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4DEDD2" w14:textId="77777777" w:rsidR="00100D7A" w:rsidRPr="0029352E" w:rsidRDefault="00100D7A" w:rsidP="00725566">
      <w:pPr>
        <w:pStyle w:val="Heading4"/>
        <w:keepNext w:val="0"/>
        <w:keepLines w:val="0"/>
        <w:numPr>
          <w:ilvl w:val="3"/>
          <w:numId w:val="3"/>
        </w:numPr>
        <w:tabs>
          <w:tab w:val="left" w:pos="426"/>
          <w:tab w:val="left" w:pos="851"/>
          <w:tab w:val="left" w:pos="993"/>
        </w:tabs>
        <w:spacing w:before="0" w:after="240" w:line="276" w:lineRule="auto"/>
        <w:ind w:left="0" w:firstLine="0"/>
        <w:rPr>
          <w:rFonts w:ascii="GHEA Grapalat" w:eastAsia="Times New Roman" w:hAnsi="GHEA Grapalat" w:cs="Times New Roman"/>
          <w:b/>
          <w:i w:val="0"/>
          <w:iCs w:val="0"/>
          <w:color w:val="auto"/>
          <w:sz w:val="24"/>
          <w:szCs w:val="24"/>
          <w:lang w:val="de-AT"/>
        </w:rPr>
      </w:pPr>
      <w:bookmarkStart w:id="0" w:name="_GoBack"/>
      <w:bookmarkEnd w:id="0"/>
      <w:r w:rsidRPr="0029352E">
        <w:rPr>
          <w:rFonts w:ascii="GHEA Grapalat" w:eastAsia="Times New Roman" w:hAnsi="GHEA Grapalat" w:cs="Times New Roman"/>
          <w:b/>
          <w:i w:val="0"/>
          <w:iCs w:val="0"/>
          <w:color w:val="auto"/>
          <w:sz w:val="24"/>
          <w:szCs w:val="24"/>
          <w:lang w:val="de-AT"/>
        </w:rPr>
        <w:t>ՀՀ ֆինանսների նախարարության (ՖՆ) հաշվետվության վերլուծական մաս</w:t>
      </w:r>
    </w:p>
    <w:p w14:paraId="3B2993E9" w14:textId="25BDF039" w:rsidR="00100D7A" w:rsidRPr="00100D7A" w:rsidRDefault="00100D7A" w:rsidP="00725566">
      <w:pPr>
        <w:pStyle w:val="Heading5"/>
        <w:numPr>
          <w:ilvl w:val="4"/>
          <w:numId w:val="3"/>
        </w:numPr>
        <w:tabs>
          <w:tab w:val="left" w:pos="1276"/>
        </w:tabs>
        <w:spacing w:before="0" w:after="240" w:line="276" w:lineRule="auto"/>
        <w:ind w:left="0" w:firstLine="0"/>
        <w:rPr>
          <w:rFonts w:ascii="GHEA Grapalat" w:hAnsi="GHEA Grapalat"/>
          <w:b/>
          <w:color w:val="auto"/>
          <w:sz w:val="24"/>
          <w:szCs w:val="24"/>
        </w:rPr>
      </w:pPr>
      <w:r w:rsidRPr="0029352E">
        <w:rPr>
          <w:rFonts w:ascii="GHEA Grapalat" w:hAnsi="GHEA Grapalat"/>
          <w:b/>
          <w:color w:val="auto"/>
          <w:sz w:val="24"/>
          <w:szCs w:val="24"/>
        </w:rPr>
        <w:t>ՖՆ քաղաքականության հիմնական գերակայությունները</w:t>
      </w:r>
    </w:p>
    <w:p w14:paraId="551998D3" w14:textId="77777777" w:rsidR="00100D7A" w:rsidRPr="0029352E" w:rsidRDefault="00100D7A" w:rsidP="00725566">
      <w:pPr>
        <w:pStyle w:val="Heading6"/>
        <w:numPr>
          <w:ilvl w:val="5"/>
          <w:numId w:val="3"/>
        </w:numPr>
        <w:tabs>
          <w:tab w:val="left" w:pos="1985"/>
        </w:tabs>
        <w:spacing w:before="0" w:after="240" w:line="276" w:lineRule="auto"/>
        <w:ind w:left="567" w:firstLine="0"/>
        <w:rPr>
          <w:rFonts w:ascii="GHEA Grapalat" w:hAnsi="GHEA Grapalat"/>
          <w:b/>
          <w:color w:val="auto"/>
          <w:sz w:val="24"/>
          <w:szCs w:val="24"/>
        </w:rPr>
      </w:pPr>
      <w:r w:rsidRPr="0029352E">
        <w:rPr>
          <w:rFonts w:ascii="GHEA Grapalat" w:hAnsi="GHEA Grapalat"/>
          <w:b/>
          <w:color w:val="auto"/>
          <w:sz w:val="24"/>
          <w:szCs w:val="24"/>
        </w:rPr>
        <w:t>Հարկային քաղաքականության հիմնական ուղղությունները</w:t>
      </w:r>
      <w:bookmarkStart w:id="1" w:name="_Ref193969179"/>
      <w:r w:rsidRPr="0029352E">
        <w:rPr>
          <w:rFonts w:ascii="GHEA Grapalat" w:hAnsi="GHEA Grapalat"/>
          <w:b/>
          <w:color w:val="auto"/>
          <w:sz w:val="24"/>
          <w:szCs w:val="24"/>
          <w:vertAlign w:val="superscript"/>
        </w:rPr>
        <w:footnoteReference w:id="1"/>
      </w:r>
      <w:bookmarkEnd w:id="1"/>
    </w:p>
    <w:p w14:paraId="66E60566" w14:textId="539BD23A" w:rsidR="0036538E" w:rsidRPr="0036538E" w:rsidRDefault="0036538E" w:rsidP="0036538E">
      <w:pPr>
        <w:pStyle w:val="ListParagraph"/>
        <w:spacing w:after="0" w:line="276" w:lineRule="auto"/>
        <w:ind w:left="0" w:firstLine="567"/>
        <w:jc w:val="both"/>
        <w:rPr>
          <w:rFonts w:ascii="GHEA Grapalat" w:eastAsia="Times New Roman" w:hAnsi="GHEA Grapalat"/>
          <w:lang w:val="hy-AM"/>
        </w:rPr>
      </w:pPr>
      <w:r w:rsidRPr="0036538E">
        <w:rPr>
          <w:rFonts w:ascii="GHEA Grapalat" w:eastAsia="Times New Roman" w:hAnsi="GHEA Grapalat"/>
          <w:lang w:val="hy-AM"/>
        </w:rPr>
        <w:t>2025թ</w:t>
      </w:r>
      <w:r>
        <w:rPr>
          <w:rFonts w:ascii="GHEA Grapalat" w:eastAsia="Times New Roman" w:hAnsi="GHEA Grapalat"/>
          <w:lang w:val="en-US"/>
        </w:rPr>
        <w:t xml:space="preserve">. </w:t>
      </w:r>
      <w:r w:rsidRPr="0036538E">
        <w:rPr>
          <w:rFonts w:ascii="GHEA Grapalat" w:eastAsia="Times New Roman" w:hAnsi="GHEA Grapalat"/>
          <w:lang w:val="hy-AM"/>
        </w:rPr>
        <w:t>հարկային քաղաքականությունը հիմնականում ուղղված է եղել ՀՀ կառավարության 2021-2026</w:t>
      </w:r>
      <w:r>
        <w:rPr>
          <w:rFonts w:ascii="GHEA Grapalat" w:eastAsia="Times New Roman" w:hAnsi="GHEA Grapalat"/>
          <w:lang w:val="en-US"/>
        </w:rPr>
        <w:t>թթ.</w:t>
      </w:r>
      <w:r w:rsidRPr="0036538E">
        <w:rPr>
          <w:rFonts w:ascii="GHEA Grapalat" w:eastAsia="Times New Roman" w:hAnsi="GHEA Grapalat"/>
          <w:lang w:val="hy-AM"/>
        </w:rPr>
        <w:t xml:space="preserve"> ծրագրով հարկային քաղաքականության մասով նախատեսված ծրագրային դրույթներն իրականացնելուն: Մասնավորապես, հար</w:t>
      </w:r>
      <w:r w:rsidRPr="0036538E">
        <w:rPr>
          <w:rFonts w:ascii="GHEA Grapalat" w:eastAsia="Times New Roman" w:hAnsi="GHEA Grapalat"/>
          <w:lang w:val="hy-AM"/>
        </w:rPr>
        <w:softHyphen/>
        <w:t>կային քաղա</w:t>
      </w:r>
      <w:r w:rsidRPr="0036538E">
        <w:rPr>
          <w:rFonts w:ascii="GHEA Grapalat" w:eastAsia="Times New Roman" w:hAnsi="GHEA Grapalat"/>
          <w:lang w:val="hy-AM"/>
        </w:rPr>
        <w:softHyphen/>
      </w:r>
      <w:r w:rsidRPr="0036538E">
        <w:rPr>
          <w:rFonts w:ascii="GHEA Grapalat" w:eastAsia="Times New Roman" w:hAnsi="GHEA Grapalat"/>
          <w:lang w:val="hy-AM"/>
        </w:rPr>
        <w:softHyphen/>
      </w:r>
      <w:r w:rsidRPr="0036538E">
        <w:rPr>
          <w:rFonts w:ascii="GHEA Grapalat" w:eastAsia="Times New Roman" w:hAnsi="GHEA Grapalat"/>
          <w:lang w:val="hy-AM"/>
        </w:rPr>
        <w:softHyphen/>
        <w:t>քականությունն ուղղված է եղել հանրային ռեսուրսների կառավարման արդյու</w:t>
      </w:r>
      <w:r w:rsidRPr="0036538E">
        <w:rPr>
          <w:rFonts w:ascii="GHEA Grapalat" w:eastAsia="Times New Roman" w:hAnsi="GHEA Grapalat"/>
          <w:lang w:val="hy-AM"/>
        </w:rPr>
        <w:softHyphen/>
        <w:t>նա</w:t>
      </w:r>
      <w:r w:rsidRPr="0036538E">
        <w:rPr>
          <w:rFonts w:ascii="GHEA Grapalat" w:eastAsia="Times New Roman" w:hAnsi="GHEA Grapalat"/>
          <w:lang w:val="hy-AM"/>
        </w:rPr>
        <w:softHyphen/>
        <w:t>վե</w:t>
      </w:r>
      <w:r w:rsidRPr="0036538E">
        <w:rPr>
          <w:rFonts w:ascii="GHEA Grapalat" w:eastAsia="Times New Roman" w:hAnsi="GHEA Grapalat"/>
          <w:lang w:val="hy-AM"/>
        </w:rPr>
        <w:softHyphen/>
        <w:t>տու</w:t>
      </w:r>
      <w:r w:rsidRPr="0036538E">
        <w:rPr>
          <w:rFonts w:ascii="GHEA Grapalat" w:eastAsia="Times New Roman" w:hAnsi="GHEA Grapalat"/>
          <w:lang w:val="hy-AM"/>
        </w:rPr>
        <w:softHyphen/>
        <w:t>թյունն ու հասցեականությունը բարձրացնելու և այդ ռեսուրսները հանրօ</w:t>
      </w:r>
      <w:r w:rsidRPr="0036538E">
        <w:rPr>
          <w:rFonts w:ascii="GHEA Grapalat" w:eastAsia="Times New Roman" w:hAnsi="GHEA Grapalat"/>
          <w:lang w:val="hy-AM"/>
        </w:rPr>
        <w:softHyphen/>
        <w:t>գուտ ու համա</w:t>
      </w:r>
      <w:r w:rsidRPr="0036538E">
        <w:rPr>
          <w:rFonts w:ascii="GHEA Grapalat" w:eastAsia="Times New Roman" w:hAnsi="GHEA Grapalat"/>
          <w:lang w:val="hy-AM"/>
        </w:rPr>
        <w:softHyphen/>
        <w:t>պե</w:t>
      </w:r>
      <w:r w:rsidRPr="0036538E">
        <w:rPr>
          <w:rFonts w:ascii="GHEA Grapalat" w:eastAsia="Times New Roman" w:hAnsi="GHEA Grapalat"/>
          <w:lang w:val="hy-AM"/>
        </w:rPr>
        <w:softHyphen/>
        <w:t>տա</w:t>
      </w:r>
      <w:r w:rsidRPr="0036538E">
        <w:rPr>
          <w:rFonts w:ascii="GHEA Grapalat" w:eastAsia="Times New Roman" w:hAnsi="GHEA Grapalat"/>
          <w:lang w:val="hy-AM"/>
        </w:rPr>
        <w:softHyphen/>
        <w:t>կան նշանակություն ունեցող ծրագրերի վրա ծախսելու, ինչպես նաև հարկաբյուջետային կայու</w:t>
      </w:r>
      <w:r w:rsidRPr="0036538E">
        <w:rPr>
          <w:rFonts w:ascii="GHEA Grapalat" w:eastAsia="Times New Roman" w:hAnsi="GHEA Grapalat"/>
          <w:lang w:val="hy-AM"/>
        </w:rPr>
        <w:softHyphen/>
      </w:r>
      <w:r w:rsidRPr="0036538E">
        <w:rPr>
          <w:rFonts w:ascii="GHEA Grapalat" w:eastAsia="Times New Roman" w:hAnsi="GHEA Grapalat"/>
          <w:lang w:val="hy-AM"/>
        </w:rPr>
        <w:softHyphen/>
        <w:t>նությունն ապահովելու նպատակով հարկային եկամուտների ընդլայնմանը և հար</w:t>
      </w:r>
      <w:r w:rsidRPr="0036538E">
        <w:rPr>
          <w:rFonts w:ascii="GHEA Grapalat" w:eastAsia="Times New Roman" w:hAnsi="GHEA Grapalat"/>
          <w:lang w:val="hy-AM"/>
        </w:rPr>
        <w:softHyphen/>
        <w:t xml:space="preserve">կեր/ՀՆԱ ցուցանիշի բարելավմանը: </w:t>
      </w:r>
      <w:r w:rsidR="008618AD">
        <w:rPr>
          <w:rFonts w:ascii="GHEA Grapalat" w:eastAsia="Times New Roman" w:hAnsi="GHEA Grapalat"/>
          <w:lang w:val="hy-AM"/>
        </w:rPr>
        <w:t>Մյուս կողմից՝</w:t>
      </w:r>
      <w:r w:rsidRPr="0036538E">
        <w:rPr>
          <w:rFonts w:ascii="GHEA Grapalat" w:eastAsia="Times New Roman" w:hAnsi="GHEA Grapalat"/>
          <w:lang w:val="hy-AM"/>
        </w:rPr>
        <w:t xml:space="preserve"> </w:t>
      </w:r>
      <w:r w:rsidR="008618AD">
        <w:rPr>
          <w:rFonts w:ascii="GHEA Grapalat" w:eastAsia="Times New Roman" w:hAnsi="GHEA Grapalat"/>
          <w:lang w:val="en-US"/>
        </w:rPr>
        <w:t>այն</w:t>
      </w:r>
      <w:r w:rsidRPr="0036538E">
        <w:rPr>
          <w:rFonts w:ascii="GHEA Grapalat" w:eastAsia="Times New Roman" w:hAnsi="GHEA Grapalat"/>
          <w:lang w:val="hy-AM"/>
        </w:rPr>
        <w:t xml:space="preserve"> ուղղված է եղել ներդրողների համար արդար, ընկալելի և կանխատեսելի միջավայր ձևա</w:t>
      </w:r>
      <w:r w:rsidRPr="0036538E">
        <w:rPr>
          <w:rFonts w:ascii="GHEA Grapalat" w:eastAsia="Times New Roman" w:hAnsi="GHEA Grapalat"/>
          <w:lang w:val="hy-AM"/>
        </w:rPr>
        <w:softHyphen/>
        <w:t>վո</w:t>
      </w:r>
      <w:r w:rsidRPr="0036538E">
        <w:rPr>
          <w:rFonts w:ascii="GHEA Grapalat" w:eastAsia="Times New Roman" w:hAnsi="GHEA Grapalat"/>
          <w:lang w:val="hy-AM"/>
        </w:rPr>
        <w:softHyphen/>
        <w:t>րելուն, հարկման համակարգում հար</w:t>
      </w:r>
      <w:r w:rsidRPr="0036538E">
        <w:rPr>
          <w:rFonts w:ascii="GHEA Grapalat" w:eastAsia="Times New Roman" w:hAnsi="GHEA Grapalat"/>
          <w:lang w:val="hy-AM"/>
        </w:rPr>
        <w:softHyphen/>
        <w:t>կա</w:t>
      </w:r>
      <w:r w:rsidRPr="0036538E">
        <w:rPr>
          <w:rFonts w:ascii="GHEA Grapalat" w:eastAsia="Times New Roman" w:hAnsi="GHEA Grapalat"/>
          <w:lang w:val="hy-AM"/>
        </w:rPr>
        <w:softHyphen/>
        <w:t>յին բեռի արդարացի և հավա</w:t>
      </w:r>
      <w:r w:rsidRPr="0036538E">
        <w:rPr>
          <w:rFonts w:ascii="GHEA Grapalat" w:eastAsia="Times New Roman" w:hAnsi="GHEA Grapalat"/>
          <w:lang w:val="hy-AM"/>
        </w:rPr>
        <w:softHyphen/>
        <w:t>սար բաշխմանը, տնտե</w:t>
      </w:r>
      <w:r w:rsidRPr="0036538E">
        <w:rPr>
          <w:rFonts w:ascii="GHEA Grapalat" w:eastAsia="Times New Roman" w:hAnsi="GHEA Grapalat"/>
          <w:lang w:val="hy-AM"/>
        </w:rPr>
        <w:softHyphen/>
        <w:t>սա</w:t>
      </w:r>
      <w:r w:rsidRPr="0036538E">
        <w:rPr>
          <w:rFonts w:ascii="GHEA Grapalat" w:eastAsia="Times New Roman" w:hAnsi="GHEA Grapalat"/>
          <w:lang w:val="hy-AM"/>
        </w:rPr>
        <w:softHyphen/>
        <w:t>կան շարժառիթների հիման վրա գործող՝ ֆիզիկական անձանց եկամուտների համընդ</w:t>
      </w:r>
      <w:r w:rsidRPr="0036538E">
        <w:rPr>
          <w:rFonts w:ascii="GHEA Grapalat" w:eastAsia="Times New Roman" w:hAnsi="GHEA Grapalat"/>
          <w:lang w:val="hy-AM"/>
        </w:rPr>
        <w:softHyphen/>
        <w:t>հա</w:t>
      </w:r>
      <w:r w:rsidRPr="0036538E">
        <w:rPr>
          <w:rFonts w:ascii="GHEA Grapalat" w:eastAsia="Times New Roman" w:hAnsi="GHEA Grapalat"/>
          <w:lang w:val="hy-AM"/>
        </w:rPr>
        <w:softHyphen/>
        <w:t>նուր հայտարարագրման գործուն համակարգի ներդր</w:t>
      </w:r>
      <w:r w:rsidRPr="0036538E">
        <w:rPr>
          <w:rFonts w:ascii="GHEA Grapalat" w:eastAsia="Times New Roman" w:hAnsi="GHEA Grapalat"/>
          <w:lang w:val="hy-AM"/>
        </w:rPr>
        <w:softHyphen/>
        <w:t>ման շարունակականության ապա</w:t>
      </w:r>
      <w:r w:rsidRPr="0036538E">
        <w:rPr>
          <w:rFonts w:ascii="GHEA Grapalat" w:eastAsia="Times New Roman" w:hAnsi="GHEA Grapalat"/>
          <w:lang w:val="hy-AM"/>
        </w:rPr>
        <w:softHyphen/>
        <w:t>հով</w:t>
      </w:r>
      <w:r w:rsidRPr="0036538E">
        <w:rPr>
          <w:rFonts w:ascii="GHEA Grapalat" w:eastAsia="Times New Roman" w:hAnsi="GHEA Grapalat"/>
          <w:lang w:val="hy-AM"/>
        </w:rPr>
        <w:softHyphen/>
      </w:r>
      <w:r w:rsidR="008618AD">
        <w:rPr>
          <w:rFonts w:ascii="GHEA Grapalat" w:eastAsia="Times New Roman" w:hAnsi="GHEA Grapalat"/>
          <w:lang w:val="hy-AM"/>
        </w:rPr>
        <w:t>մանը</w:t>
      </w:r>
      <w:r w:rsidRPr="0036538E">
        <w:rPr>
          <w:rFonts w:ascii="GHEA Grapalat" w:eastAsia="Times New Roman" w:hAnsi="GHEA Grapalat"/>
          <w:lang w:val="hy-AM"/>
        </w:rPr>
        <w:t>:</w:t>
      </w:r>
    </w:p>
    <w:p w14:paraId="483A626A" w14:textId="77777777" w:rsidR="0036538E" w:rsidRPr="004B0F7B" w:rsidRDefault="0036538E" w:rsidP="0036538E">
      <w:pPr>
        <w:pStyle w:val="ListParagraph"/>
        <w:spacing w:after="0" w:line="276" w:lineRule="auto"/>
        <w:ind w:left="0" w:firstLine="567"/>
        <w:jc w:val="both"/>
        <w:rPr>
          <w:rFonts w:ascii="GHEA Grapalat" w:eastAsia="Times New Roman" w:hAnsi="GHEA Grapalat"/>
          <w:lang w:val="hy-AM"/>
        </w:rPr>
      </w:pPr>
    </w:p>
    <w:p w14:paraId="128918A8" w14:textId="77777777" w:rsidR="00100D7A" w:rsidRPr="001F74C8" w:rsidRDefault="00100D7A" w:rsidP="00725566">
      <w:pPr>
        <w:pStyle w:val="Heading6"/>
        <w:numPr>
          <w:ilvl w:val="5"/>
          <w:numId w:val="3"/>
        </w:numPr>
        <w:tabs>
          <w:tab w:val="left" w:pos="1985"/>
        </w:tabs>
        <w:spacing w:before="0" w:after="240" w:line="276" w:lineRule="auto"/>
        <w:ind w:left="567" w:firstLine="0"/>
        <w:rPr>
          <w:rFonts w:ascii="GHEA Grapalat" w:hAnsi="GHEA Grapalat"/>
          <w:b/>
          <w:color w:val="auto"/>
          <w:sz w:val="24"/>
          <w:szCs w:val="24"/>
        </w:rPr>
      </w:pPr>
      <w:r w:rsidRPr="00E2187C">
        <w:rPr>
          <w:rFonts w:ascii="GHEA Grapalat" w:hAnsi="GHEA Grapalat"/>
          <w:b/>
          <w:color w:val="auto"/>
          <w:sz w:val="24"/>
          <w:szCs w:val="24"/>
        </w:rPr>
        <w:t>Բյուջեների կազմման բնագավառ</w:t>
      </w:r>
      <w:r w:rsidRPr="001F74C8">
        <w:rPr>
          <w:rFonts w:ascii="GHEA Grapalat" w:hAnsi="GHEA Grapalat"/>
          <w:b/>
          <w:color w:val="auto"/>
          <w:sz w:val="24"/>
          <w:szCs w:val="24"/>
          <w:vertAlign w:val="superscript"/>
        </w:rPr>
        <w:fldChar w:fldCharType="begin"/>
      </w:r>
      <w:r w:rsidRPr="001F74C8">
        <w:rPr>
          <w:rFonts w:ascii="GHEA Grapalat" w:hAnsi="GHEA Grapalat"/>
          <w:b/>
          <w:color w:val="auto"/>
          <w:sz w:val="24"/>
          <w:szCs w:val="24"/>
          <w:vertAlign w:val="superscript"/>
        </w:rPr>
        <w:instrText xml:space="preserve"> NOTEREF _Ref193969179 \f \h  \* MERGEFORMAT </w:instrText>
      </w:r>
      <w:r w:rsidRPr="001F74C8">
        <w:rPr>
          <w:rFonts w:ascii="GHEA Grapalat" w:hAnsi="GHEA Grapalat"/>
          <w:b/>
          <w:color w:val="auto"/>
          <w:sz w:val="24"/>
          <w:szCs w:val="24"/>
          <w:vertAlign w:val="superscript"/>
        </w:rPr>
      </w:r>
      <w:r w:rsidRPr="001F74C8">
        <w:rPr>
          <w:rFonts w:ascii="GHEA Grapalat" w:hAnsi="GHEA Grapalat"/>
          <w:b/>
          <w:color w:val="auto"/>
          <w:sz w:val="24"/>
          <w:szCs w:val="24"/>
          <w:vertAlign w:val="superscript"/>
        </w:rPr>
        <w:fldChar w:fldCharType="separate"/>
      </w:r>
      <w:r w:rsidRPr="001F74C8">
        <w:rPr>
          <w:rFonts w:ascii="GHEA Grapalat" w:hAnsi="GHEA Grapalat"/>
          <w:b/>
          <w:color w:val="auto"/>
          <w:sz w:val="24"/>
          <w:szCs w:val="24"/>
          <w:vertAlign w:val="superscript"/>
        </w:rPr>
        <w:t>1</w:t>
      </w:r>
      <w:r w:rsidRPr="001F74C8">
        <w:rPr>
          <w:rFonts w:ascii="GHEA Grapalat" w:hAnsi="GHEA Grapalat"/>
          <w:b/>
          <w:color w:val="auto"/>
          <w:sz w:val="24"/>
          <w:szCs w:val="24"/>
          <w:vertAlign w:val="superscript"/>
        </w:rPr>
        <w:fldChar w:fldCharType="end"/>
      </w:r>
    </w:p>
    <w:p w14:paraId="47D73FBD" w14:textId="77777777" w:rsidR="00D26700" w:rsidRPr="00D26700" w:rsidRDefault="00D26700" w:rsidP="00D26700">
      <w:pPr>
        <w:pStyle w:val="ListParagraph"/>
        <w:spacing w:after="0" w:line="276" w:lineRule="auto"/>
        <w:ind w:left="0" w:firstLine="567"/>
        <w:jc w:val="both"/>
        <w:rPr>
          <w:rFonts w:ascii="GHEA Grapalat" w:eastAsia="Times New Roman" w:hAnsi="GHEA Grapalat"/>
          <w:lang w:val="hy-AM"/>
        </w:rPr>
      </w:pPr>
      <w:r w:rsidRPr="00D26700">
        <w:rPr>
          <w:rFonts w:ascii="GHEA Grapalat" w:eastAsia="Times New Roman" w:hAnsi="GHEA Grapalat"/>
          <w:lang w:val="hy-AM"/>
        </w:rPr>
        <w:t>Պետական բյուջեի կազմման բնագավառում աշխատանքներ են իրականացվել բյուջետային վերլուծական գործիքակազմի բարելավման ուղղությամբ, մշակվել և հաստատվել են ծախսերի վերաբաշխման կանոնները, կապիտալ ծախսերի՝ հաջորդ բյուջետային տարիներ տեղափոխման մեխանիզմի ներմուծում, բազմամյա պարտավորությունների գծով տեղեկատվության ներկայացում բյուջետային փաստաթղթերում, պետական կառավարման մարմինների կողմից տնօրինվող պետական գույքի համար վարձակալական վճարի արժեքի մոտարկում և ներառում բյուջետային փաստաթղթերում:</w:t>
      </w:r>
    </w:p>
    <w:p w14:paraId="27B4FE44" w14:textId="17F102CD" w:rsidR="00D26700" w:rsidRPr="00316972" w:rsidRDefault="00D26700" w:rsidP="00D26700">
      <w:pPr>
        <w:pStyle w:val="ListParagraph"/>
        <w:spacing w:after="0" w:line="276" w:lineRule="auto"/>
        <w:ind w:left="0" w:firstLine="567"/>
        <w:jc w:val="both"/>
        <w:rPr>
          <w:rFonts w:ascii="GHEA Grapalat" w:eastAsia="Times New Roman" w:hAnsi="GHEA Grapalat"/>
          <w:lang w:val="hy-AM"/>
        </w:rPr>
      </w:pPr>
      <w:r w:rsidRPr="00316972">
        <w:rPr>
          <w:rFonts w:ascii="GHEA Grapalat" w:eastAsia="Times New Roman" w:hAnsi="GHEA Grapalat"/>
          <w:lang w:val="hy-AM"/>
        </w:rPr>
        <w:t>ՀՀ կառավարության 2021-2026թ</w:t>
      </w:r>
      <w:r w:rsidRPr="00BF074D">
        <w:rPr>
          <w:rFonts w:ascii="GHEA Grapalat" w:eastAsia="Times New Roman" w:hAnsi="GHEA Grapalat"/>
          <w:lang w:val="hy-AM"/>
        </w:rPr>
        <w:t>թ.</w:t>
      </w:r>
      <w:r w:rsidRPr="00316972">
        <w:rPr>
          <w:rFonts w:ascii="GHEA Grapalat" w:eastAsia="Times New Roman" w:hAnsi="GHEA Grapalat"/>
          <w:lang w:val="hy-AM"/>
        </w:rPr>
        <w:t xml:space="preserve"> գործունեության միջոցառումների ծրագրով նախատեսվել է </w:t>
      </w:r>
      <w:r>
        <w:rPr>
          <w:rFonts w:ascii="GHEA Grapalat" w:eastAsia="Times New Roman" w:hAnsi="GHEA Grapalat"/>
          <w:lang w:val="hy-AM"/>
        </w:rPr>
        <w:t>մ</w:t>
      </w:r>
      <w:r w:rsidRPr="00316972">
        <w:rPr>
          <w:rFonts w:ascii="GHEA Grapalat" w:eastAsia="Times New Roman" w:hAnsi="GHEA Grapalat"/>
          <w:lang w:val="hy-AM"/>
        </w:rPr>
        <w:t xml:space="preserve">ասնակցային բյուջետավորման գործընթացի ներդրում: </w:t>
      </w:r>
      <w:r>
        <w:rPr>
          <w:rFonts w:ascii="GHEA Grapalat" w:eastAsia="Times New Roman" w:hAnsi="GHEA Grapalat"/>
          <w:lang w:val="hy-AM"/>
        </w:rPr>
        <w:t>Այդ նպատակով ՖՆ</w:t>
      </w:r>
      <w:r w:rsidR="00A12831" w:rsidRPr="00764499">
        <w:rPr>
          <w:rFonts w:ascii="GHEA Grapalat" w:eastAsia="Times New Roman" w:hAnsi="GHEA Grapalat"/>
          <w:lang w:val="hy-AM"/>
        </w:rPr>
        <w:t xml:space="preserve"> կողմից</w:t>
      </w:r>
      <w:r w:rsidRPr="00316972">
        <w:rPr>
          <w:rFonts w:ascii="GHEA Grapalat" w:eastAsia="Times New Roman" w:hAnsi="GHEA Grapalat"/>
          <w:lang w:val="hy-AM"/>
        </w:rPr>
        <w:t xml:space="preserve"> </w:t>
      </w:r>
      <w:r>
        <w:rPr>
          <w:rFonts w:ascii="GHEA Grapalat" w:eastAsia="Times New Roman" w:hAnsi="GHEA Grapalat"/>
          <w:lang w:val="hy-AM"/>
        </w:rPr>
        <w:t>լրամ</w:t>
      </w:r>
      <w:r w:rsidR="00A12831">
        <w:rPr>
          <w:rFonts w:ascii="GHEA Grapalat" w:eastAsia="Times New Roman" w:hAnsi="GHEA Grapalat"/>
          <w:lang w:val="hy-AM"/>
        </w:rPr>
        <w:t>շա</w:t>
      </w:r>
      <w:r w:rsidR="00A12831" w:rsidRPr="00764499">
        <w:rPr>
          <w:rFonts w:ascii="GHEA Grapalat" w:eastAsia="Times New Roman" w:hAnsi="GHEA Grapalat"/>
          <w:lang w:val="hy-AM"/>
        </w:rPr>
        <w:t>կվել է</w:t>
      </w:r>
      <w:r w:rsidRPr="00316972">
        <w:rPr>
          <w:rFonts w:ascii="GHEA Grapalat" w:eastAsia="Times New Roman" w:hAnsi="GHEA Grapalat"/>
          <w:lang w:val="hy-AM"/>
        </w:rPr>
        <w:t xml:space="preserve"> </w:t>
      </w:r>
      <w:r w:rsidRPr="00D26700">
        <w:rPr>
          <w:rFonts w:ascii="GHEA Grapalat" w:eastAsia="Times New Roman" w:hAnsi="GHEA Grapalat"/>
          <w:lang w:val="hy-AM"/>
        </w:rPr>
        <w:t>ՀՀ</w:t>
      </w:r>
      <w:r w:rsidRPr="00316972">
        <w:rPr>
          <w:rFonts w:ascii="GHEA Grapalat" w:eastAsia="Times New Roman" w:hAnsi="GHEA Grapalat"/>
          <w:lang w:val="hy-AM"/>
        </w:rPr>
        <w:t xml:space="preserve"> </w:t>
      </w:r>
      <w:r w:rsidRPr="00D26700">
        <w:rPr>
          <w:rFonts w:ascii="GHEA Grapalat" w:eastAsia="Times New Roman" w:hAnsi="GHEA Grapalat"/>
          <w:lang w:val="hy-AM"/>
        </w:rPr>
        <w:t>կառավարության</w:t>
      </w:r>
      <w:r w:rsidRPr="00316972">
        <w:rPr>
          <w:rFonts w:ascii="GHEA Grapalat" w:eastAsia="Times New Roman" w:hAnsi="GHEA Grapalat"/>
          <w:lang w:val="hy-AM"/>
        </w:rPr>
        <w:t xml:space="preserve"> 2023</w:t>
      </w:r>
      <w:r w:rsidRPr="00D26700">
        <w:rPr>
          <w:rFonts w:ascii="GHEA Grapalat" w:eastAsia="Times New Roman" w:hAnsi="GHEA Grapalat"/>
          <w:lang w:val="hy-AM"/>
        </w:rPr>
        <w:t>թ.</w:t>
      </w:r>
      <w:r w:rsidRPr="00316972">
        <w:rPr>
          <w:rFonts w:ascii="GHEA Grapalat" w:eastAsia="Times New Roman" w:hAnsi="GHEA Grapalat"/>
          <w:lang w:val="hy-AM"/>
        </w:rPr>
        <w:t xml:space="preserve"> </w:t>
      </w:r>
      <w:r w:rsidRPr="00D26700">
        <w:rPr>
          <w:rFonts w:ascii="GHEA Grapalat" w:eastAsia="Times New Roman" w:hAnsi="GHEA Grapalat"/>
          <w:lang w:val="hy-AM"/>
        </w:rPr>
        <w:t>նոյեմբերի</w:t>
      </w:r>
      <w:r w:rsidRPr="00316972">
        <w:rPr>
          <w:rFonts w:ascii="GHEA Grapalat" w:eastAsia="Times New Roman" w:hAnsi="GHEA Grapalat"/>
          <w:lang w:val="hy-AM"/>
        </w:rPr>
        <w:t xml:space="preserve"> 2-</w:t>
      </w:r>
      <w:r w:rsidRPr="00D26700">
        <w:rPr>
          <w:rFonts w:ascii="GHEA Grapalat" w:eastAsia="Times New Roman" w:hAnsi="GHEA Grapalat"/>
          <w:lang w:val="hy-AM"/>
        </w:rPr>
        <w:t>ի</w:t>
      </w:r>
      <w:r w:rsidRPr="00316972">
        <w:rPr>
          <w:rFonts w:ascii="GHEA Grapalat" w:eastAsia="Times New Roman" w:hAnsi="GHEA Grapalat"/>
          <w:lang w:val="hy-AM"/>
        </w:rPr>
        <w:t xml:space="preserve"> N 1890-</w:t>
      </w:r>
      <w:r w:rsidRPr="00D26700">
        <w:rPr>
          <w:rFonts w:ascii="GHEA Grapalat" w:eastAsia="Times New Roman" w:hAnsi="GHEA Grapalat"/>
          <w:lang w:val="hy-AM"/>
        </w:rPr>
        <w:t>Ն</w:t>
      </w:r>
      <w:r w:rsidRPr="00316972">
        <w:rPr>
          <w:rFonts w:ascii="GHEA Grapalat" w:eastAsia="Times New Roman" w:hAnsi="GHEA Grapalat"/>
          <w:lang w:val="hy-AM"/>
        </w:rPr>
        <w:t xml:space="preserve"> </w:t>
      </w:r>
      <w:r w:rsidRPr="00D26700">
        <w:rPr>
          <w:rFonts w:ascii="GHEA Grapalat" w:eastAsia="Times New Roman" w:hAnsi="GHEA Grapalat"/>
          <w:lang w:val="hy-AM"/>
        </w:rPr>
        <w:t>որոշմամբ</w:t>
      </w:r>
      <w:r w:rsidRPr="00316972">
        <w:rPr>
          <w:rFonts w:ascii="GHEA Grapalat" w:eastAsia="Times New Roman" w:hAnsi="GHEA Grapalat"/>
          <w:lang w:val="hy-AM"/>
        </w:rPr>
        <w:t xml:space="preserve"> </w:t>
      </w:r>
      <w:r w:rsidRPr="00D26700">
        <w:rPr>
          <w:rFonts w:ascii="GHEA Grapalat" w:eastAsia="Times New Roman" w:hAnsi="GHEA Grapalat"/>
          <w:lang w:val="hy-AM"/>
        </w:rPr>
        <w:t>հաստատված</w:t>
      </w:r>
      <w:r w:rsidR="00A12831" w:rsidRPr="00764499">
        <w:rPr>
          <w:rFonts w:ascii="GHEA Grapalat" w:eastAsia="Times New Roman" w:hAnsi="GHEA Grapalat"/>
          <w:lang w:val="hy-AM"/>
        </w:rPr>
        <w:t>՝</w:t>
      </w:r>
      <w:r w:rsidRPr="00316972">
        <w:rPr>
          <w:rFonts w:ascii="GHEA Grapalat" w:eastAsia="Times New Roman" w:hAnsi="GHEA Grapalat"/>
          <w:lang w:val="hy-AM"/>
        </w:rPr>
        <w:t xml:space="preserve"> </w:t>
      </w:r>
      <w:r w:rsidRPr="00D26700">
        <w:rPr>
          <w:rFonts w:ascii="GHEA Grapalat" w:eastAsia="Times New Roman" w:hAnsi="GHEA Grapalat"/>
          <w:lang w:val="hy-AM"/>
        </w:rPr>
        <w:t>ՀՀ</w:t>
      </w:r>
      <w:r w:rsidRPr="00316972">
        <w:rPr>
          <w:rFonts w:ascii="GHEA Grapalat" w:eastAsia="Times New Roman" w:hAnsi="GHEA Grapalat"/>
          <w:lang w:val="hy-AM"/>
        </w:rPr>
        <w:t xml:space="preserve"> </w:t>
      </w:r>
      <w:r w:rsidRPr="00D26700">
        <w:rPr>
          <w:rFonts w:ascii="GHEA Grapalat" w:eastAsia="Times New Roman" w:hAnsi="GHEA Grapalat"/>
          <w:lang w:val="hy-AM"/>
        </w:rPr>
        <w:t>համայնքներում</w:t>
      </w:r>
      <w:r w:rsidRPr="00316972">
        <w:rPr>
          <w:rFonts w:ascii="GHEA Grapalat" w:eastAsia="Times New Roman" w:hAnsi="GHEA Grapalat"/>
          <w:lang w:val="hy-AM"/>
        </w:rPr>
        <w:t xml:space="preserve"> </w:t>
      </w:r>
      <w:r w:rsidRPr="00D26700">
        <w:rPr>
          <w:rFonts w:ascii="GHEA Grapalat" w:eastAsia="Times New Roman" w:hAnsi="GHEA Grapalat"/>
          <w:lang w:val="hy-AM"/>
        </w:rPr>
        <w:t>մասնակցային</w:t>
      </w:r>
      <w:r w:rsidRPr="00316972">
        <w:rPr>
          <w:rFonts w:ascii="GHEA Grapalat" w:eastAsia="Times New Roman" w:hAnsi="GHEA Grapalat"/>
          <w:lang w:val="hy-AM"/>
        </w:rPr>
        <w:t xml:space="preserve"> </w:t>
      </w:r>
      <w:r w:rsidRPr="00D26700">
        <w:rPr>
          <w:rFonts w:ascii="GHEA Grapalat" w:eastAsia="Times New Roman" w:hAnsi="GHEA Grapalat"/>
          <w:lang w:val="hy-AM"/>
        </w:rPr>
        <w:t>բյուջետա</w:t>
      </w:r>
      <w:r w:rsidRPr="00316972">
        <w:rPr>
          <w:rFonts w:ascii="GHEA Grapalat" w:eastAsia="Times New Roman" w:hAnsi="GHEA Grapalat"/>
          <w:lang w:val="hy-AM"/>
        </w:rPr>
        <w:t>վորմամբ ձևավորված ծրագրերի իրականացման նպատակով պետական բյուջեից համայնքներին սուբվենցիաների տրամադրման կարգը, որի գործողությունը 202</w:t>
      </w:r>
      <w:r>
        <w:rPr>
          <w:rFonts w:ascii="GHEA Grapalat" w:eastAsia="Times New Roman" w:hAnsi="GHEA Grapalat"/>
          <w:lang w:val="hy-AM"/>
        </w:rPr>
        <w:t>5</w:t>
      </w:r>
      <w:r w:rsidRPr="00316972">
        <w:rPr>
          <w:rFonts w:ascii="GHEA Grapalat" w:eastAsia="Times New Roman" w:hAnsi="GHEA Grapalat"/>
          <w:lang w:val="hy-AM"/>
        </w:rPr>
        <w:t>թ</w:t>
      </w:r>
      <w:r w:rsidRPr="00BF074D">
        <w:rPr>
          <w:rFonts w:ascii="GHEA Grapalat" w:eastAsia="Times New Roman" w:hAnsi="GHEA Grapalat"/>
          <w:lang w:val="hy-AM"/>
        </w:rPr>
        <w:t>.</w:t>
      </w:r>
      <w:r w:rsidRPr="00316972">
        <w:rPr>
          <w:rFonts w:ascii="GHEA Grapalat" w:eastAsia="Times New Roman" w:hAnsi="GHEA Grapalat"/>
          <w:lang w:val="hy-AM"/>
        </w:rPr>
        <w:t xml:space="preserve"> </w:t>
      </w:r>
      <w:r>
        <w:rPr>
          <w:rFonts w:ascii="GHEA Grapalat" w:eastAsia="Times New Roman" w:hAnsi="GHEA Grapalat"/>
          <w:lang w:val="hy-AM"/>
        </w:rPr>
        <w:t>փորձարկվել</w:t>
      </w:r>
      <w:r w:rsidRPr="00316972">
        <w:rPr>
          <w:rFonts w:ascii="GHEA Grapalat" w:eastAsia="Times New Roman" w:hAnsi="GHEA Grapalat"/>
          <w:lang w:val="hy-AM"/>
        </w:rPr>
        <w:t xml:space="preserve"> է </w:t>
      </w:r>
      <w:r>
        <w:rPr>
          <w:rFonts w:ascii="GHEA Grapalat" w:eastAsia="Times New Roman" w:hAnsi="GHEA Grapalat"/>
          <w:lang w:val="hy-AM"/>
        </w:rPr>
        <w:t>21</w:t>
      </w:r>
      <w:r w:rsidRPr="00316972">
        <w:rPr>
          <w:rFonts w:ascii="GHEA Grapalat" w:eastAsia="Times New Roman" w:hAnsi="GHEA Grapalat"/>
          <w:lang w:val="hy-AM"/>
        </w:rPr>
        <w:t xml:space="preserve"> համայնքներում:</w:t>
      </w:r>
    </w:p>
    <w:p w14:paraId="658B50EA" w14:textId="77777777" w:rsidR="00D26700" w:rsidRDefault="00D26700" w:rsidP="00D26700">
      <w:pPr>
        <w:pStyle w:val="ListParagraph"/>
        <w:spacing w:after="0" w:line="276" w:lineRule="auto"/>
        <w:ind w:left="0" w:firstLine="567"/>
        <w:jc w:val="both"/>
        <w:rPr>
          <w:rFonts w:ascii="GHEA Grapalat" w:eastAsia="Times New Roman" w:hAnsi="GHEA Grapalat"/>
          <w:lang w:val="hy-AM"/>
        </w:rPr>
      </w:pPr>
      <w:r w:rsidRPr="00316972">
        <w:rPr>
          <w:rFonts w:ascii="GHEA Grapalat" w:eastAsia="Times New Roman" w:hAnsi="GHEA Grapalat"/>
          <w:lang w:val="hy-AM"/>
        </w:rPr>
        <w:t xml:space="preserve">ՀՀ բյուջետային գործընթացի շրջանակներում </w:t>
      </w:r>
      <w:r w:rsidRPr="00BF074D">
        <w:rPr>
          <w:rFonts w:ascii="GHEA Grapalat" w:eastAsia="Times New Roman" w:hAnsi="GHEA Grapalat"/>
          <w:lang w:val="hy-AM"/>
        </w:rPr>
        <w:t>ՖՆ</w:t>
      </w:r>
      <w:r w:rsidRPr="00D26700">
        <w:rPr>
          <w:rFonts w:ascii="Calibri" w:eastAsia="Times New Roman" w:hAnsi="Calibri" w:cs="Calibri"/>
          <w:lang w:val="hy-AM"/>
        </w:rPr>
        <w:t> </w:t>
      </w:r>
      <w:r w:rsidRPr="00D26700">
        <w:rPr>
          <w:rFonts w:ascii="GHEA Grapalat" w:eastAsia="Times New Roman" w:hAnsi="GHEA Grapalat"/>
          <w:lang w:val="hy-AM"/>
        </w:rPr>
        <w:t>կողմից</w:t>
      </w:r>
      <w:r w:rsidRPr="00316972">
        <w:rPr>
          <w:rFonts w:ascii="GHEA Grapalat" w:eastAsia="Times New Roman" w:hAnsi="GHEA Grapalat"/>
          <w:lang w:val="hy-AM"/>
        </w:rPr>
        <w:t xml:space="preserve"> </w:t>
      </w:r>
      <w:r w:rsidRPr="00D26700">
        <w:rPr>
          <w:rFonts w:ascii="GHEA Grapalat" w:eastAsia="Times New Roman" w:hAnsi="GHEA Grapalat"/>
          <w:lang w:val="hy-AM"/>
        </w:rPr>
        <w:t>իրականացվել</w:t>
      </w:r>
      <w:r w:rsidRPr="00316972">
        <w:rPr>
          <w:rFonts w:ascii="GHEA Grapalat" w:eastAsia="Times New Roman" w:hAnsi="GHEA Grapalat"/>
          <w:lang w:val="hy-AM"/>
        </w:rPr>
        <w:t xml:space="preserve"> </w:t>
      </w:r>
      <w:r w:rsidRPr="00D26700">
        <w:rPr>
          <w:rFonts w:ascii="GHEA Grapalat" w:eastAsia="Times New Roman" w:hAnsi="GHEA Grapalat"/>
          <w:lang w:val="hy-AM"/>
        </w:rPr>
        <w:t>է</w:t>
      </w:r>
      <w:r w:rsidRPr="00316972">
        <w:rPr>
          <w:rFonts w:ascii="GHEA Grapalat" w:eastAsia="Times New Roman" w:hAnsi="GHEA Grapalat"/>
          <w:lang w:val="hy-AM"/>
        </w:rPr>
        <w:t xml:space="preserve"> </w:t>
      </w:r>
      <w:r w:rsidRPr="00D26700">
        <w:rPr>
          <w:rFonts w:ascii="GHEA Grapalat" w:eastAsia="Times New Roman" w:hAnsi="GHEA Grapalat"/>
          <w:lang w:val="hy-AM"/>
        </w:rPr>
        <w:t>մասնակցային</w:t>
      </w:r>
      <w:r w:rsidRPr="00316972">
        <w:rPr>
          <w:rFonts w:ascii="GHEA Grapalat" w:eastAsia="Times New Roman" w:hAnsi="GHEA Grapalat"/>
          <w:lang w:val="hy-AM"/>
        </w:rPr>
        <w:t xml:space="preserve"> </w:t>
      </w:r>
      <w:r w:rsidRPr="00D26700">
        <w:rPr>
          <w:rFonts w:ascii="GHEA Grapalat" w:eastAsia="Times New Roman" w:hAnsi="GHEA Grapalat"/>
          <w:lang w:val="hy-AM"/>
        </w:rPr>
        <w:t>բյուջետավորման</w:t>
      </w:r>
      <w:r w:rsidRPr="00316972">
        <w:rPr>
          <w:rFonts w:ascii="GHEA Grapalat" w:eastAsia="Times New Roman" w:hAnsi="GHEA Grapalat"/>
          <w:lang w:val="hy-AM"/>
        </w:rPr>
        <w:t xml:space="preserve"> </w:t>
      </w:r>
      <w:r w:rsidRPr="00D26700">
        <w:rPr>
          <w:rFonts w:ascii="GHEA Grapalat" w:eastAsia="Times New Roman" w:hAnsi="GHEA Grapalat"/>
          <w:lang w:val="hy-AM"/>
        </w:rPr>
        <w:t>ներդրման</w:t>
      </w:r>
      <w:r w:rsidRPr="00316972">
        <w:rPr>
          <w:rFonts w:ascii="GHEA Grapalat" w:eastAsia="Times New Roman" w:hAnsi="GHEA Grapalat"/>
          <w:lang w:val="hy-AM"/>
        </w:rPr>
        <w:t xml:space="preserve"> </w:t>
      </w:r>
      <w:r w:rsidRPr="00D26700">
        <w:rPr>
          <w:rFonts w:ascii="GHEA Grapalat" w:eastAsia="Times New Roman" w:hAnsi="GHEA Grapalat"/>
          <w:lang w:val="hy-AM"/>
        </w:rPr>
        <w:t>վերաբերյալ</w:t>
      </w:r>
      <w:r w:rsidRPr="00316972">
        <w:rPr>
          <w:rFonts w:ascii="GHEA Grapalat" w:eastAsia="Times New Roman" w:hAnsi="GHEA Grapalat"/>
          <w:lang w:val="hy-AM"/>
        </w:rPr>
        <w:t xml:space="preserve"> </w:t>
      </w:r>
      <w:r w:rsidRPr="00D26700">
        <w:rPr>
          <w:rFonts w:ascii="GHEA Grapalat" w:eastAsia="Times New Roman" w:hAnsi="GHEA Grapalat"/>
          <w:lang w:val="hy-AM"/>
        </w:rPr>
        <w:t>տեղեկատվական</w:t>
      </w:r>
      <w:r w:rsidRPr="00316972">
        <w:rPr>
          <w:rFonts w:ascii="GHEA Grapalat" w:eastAsia="Times New Roman" w:hAnsi="GHEA Grapalat"/>
          <w:lang w:val="hy-AM"/>
        </w:rPr>
        <w:t xml:space="preserve"> </w:t>
      </w:r>
      <w:r w:rsidRPr="00D26700">
        <w:rPr>
          <w:rFonts w:ascii="GHEA Grapalat" w:eastAsia="Times New Roman" w:hAnsi="GHEA Grapalat"/>
          <w:lang w:val="hy-AM"/>
        </w:rPr>
        <w:t>իրազեկում</w:t>
      </w:r>
      <w:r w:rsidRPr="00316972">
        <w:rPr>
          <w:rFonts w:ascii="GHEA Grapalat" w:eastAsia="Times New Roman" w:hAnsi="GHEA Grapalat"/>
          <w:lang w:val="hy-AM"/>
        </w:rPr>
        <w:t xml:space="preserve">, </w:t>
      </w:r>
      <w:r w:rsidRPr="00D26700">
        <w:rPr>
          <w:rFonts w:ascii="GHEA Grapalat" w:eastAsia="Times New Roman" w:hAnsi="GHEA Grapalat"/>
          <w:lang w:val="hy-AM"/>
        </w:rPr>
        <w:t>մասնակցայի</w:t>
      </w:r>
      <w:r w:rsidRPr="00316972">
        <w:rPr>
          <w:rFonts w:ascii="GHEA Grapalat" w:eastAsia="Times New Roman" w:hAnsi="GHEA Grapalat"/>
          <w:lang w:val="hy-AM"/>
        </w:rPr>
        <w:t>ն բյուջետավորման գործընթացի մասնակից համայնքներին խորհրդատվությունների, պարզաբանումների տրամադրում և գործընթացների իրականացման ընթացքի մշտադիտարկում:</w:t>
      </w:r>
    </w:p>
    <w:p w14:paraId="0602966B" w14:textId="3E122691" w:rsidR="001F74C8" w:rsidRPr="00421288" w:rsidRDefault="001F74C8" w:rsidP="00421288">
      <w:pPr>
        <w:pStyle w:val="ListParagraph"/>
        <w:spacing w:after="0" w:line="276" w:lineRule="auto"/>
        <w:ind w:left="0" w:firstLine="567"/>
        <w:jc w:val="both"/>
        <w:rPr>
          <w:rFonts w:ascii="GHEA Grapalat" w:eastAsia="Times New Roman" w:hAnsi="GHEA Grapalat"/>
          <w:lang w:val="hy-AM"/>
        </w:rPr>
      </w:pPr>
    </w:p>
    <w:p w14:paraId="1F690D12" w14:textId="77777777" w:rsidR="001F74C8" w:rsidRPr="00E2187C" w:rsidRDefault="001F74C8" w:rsidP="00725566">
      <w:pPr>
        <w:pStyle w:val="Heading6"/>
        <w:numPr>
          <w:ilvl w:val="5"/>
          <w:numId w:val="3"/>
        </w:numPr>
        <w:tabs>
          <w:tab w:val="left" w:pos="1985"/>
        </w:tabs>
        <w:spacing w:before="0" w:after="240" w:line="276" w:lineRule="auto"/>
        <w:ind w:left="567" w:firstLine="0"/>
        <w:rPr>
          <w:rFonts w:ascii="GHEA Grapalat" w:hAnsi="GHEA Grapalat"/>
          <w:b/>
          <w:color w:val="auto"/>
          <w:sz w:val="24"/>
          <w:szCs w:val="24"/>
        </w:rPr>
      </w:pPr>
      <w:r w:rsidRPr="00E2187C">
        <w:rPr>
          <w:rFonts w:ascii="GHEA Grapalat" w:hAnsi="GHEA Grapalat"/>
          <w:b/>
          <w:color w:val="auto"/>
          <w:sz w:val="24"/>
          <w:szCs w:val="24"/>
        </w:rPr>
        <w:lastRenderedPageBreak/>
        <w:t>Պետական պարտքի կառավարում</w:t>
      </w:r>
      <w:r w:rsidRPr="00E2187C">
        <w:rPr>
          <w:rFonts w:ascii="GHEA Grapalat" w:hAnsi="GHEA Grapalat"/>
          <w:b/>
          <w:color w:val="auto"/>
          <w:sz w:val="24"/>
          <w:szCs w:val="24"/>
          <w:vertAlign w:val="superscript"/>
        </w:rPr>
        <w:fldChar w:fldCharType="begin"/>
      </w:r>
      <w:r w:rsidRPr="00E2187C">
        <w:rPr>
          <w:rFonts w:ascii="GHEA Grapalat" w:hAnsi="GHEA Grapalat"/>
          <w:b/>
          <w:color w:val="auto"/>
          <w:sz w:val="24"/>
          <w:szCs w:val="24"/>
          <w:vertAlign w:val="superscript"/>
        </w:rPr>
        <w:instrText xml:space="preserve"> NOTEREF _Ref193969179 \h  \* MERGEFORMAT </w:instrText>
      </w:r>
      <w:r w:rsidRPr="00E2187C">
        <w:rPr>
          <w:rFonts w:ascii="GHEA Grapalat" w:hAnsi="GHEA Grapalat"/>
          <w:b/>
          <w:color w:val="auto"/>
          <w:sz w:val="24"/>
          <w:szCs w:val="24"/>
          <w:vertAlign w:val="superscript"/>
        </w:rPr>
      </w:r>
      <w:r w:rsidRPr="00E2187C">
        <w:rPr>
          <w:rFonts w:ascii="GHEA Grapalat" w:hAnsi="GHEA Grapalat"/>
          <w:b/>
          <w:color w:val="auto"/>
          <w:sz w:val="24"/>
          <w:szCs w:val="24"/>
          <w:vertAlign w:val="superscript"/>
        </w:rPr>
        <w:fldChar w:fldCharType="separate"/>
      </w:r>
      <w:r w:rsidRPr="00E2187C">
        <w:rPr>
          <w:rFonts w:ascii="GHEA Grapalat" w:hAnsi="GHEA Grapalat"/>
          <w:b/>
          <w:color w:val="auto"/>
          <w:sz w:val="24"/>
          <w:szCs w:val="24"/>
          <w:vertAlign w:val="superscript"/>
        </w:rPr>
        <w:t>1</w:t>
      </w:r>
      <w:r w:rsidRPr="00E2187C">
        <w:rPr>
          <w:rFonts w:ascii="GHEA Grapalat" w:hAnsi="GHEA Grapalat"/>
          <w:b/>
          <w:color w:val="auto"/>
          <w:sz w:val="24"/>
          <w:szCs w:val="24"/>
          <w:vertAlign w:val="superscript"/>
        </w:rPr>
        <w:fldChar w:fldCharType="end"/>
      </w:r>
    </w:p>
    <w:p w14:paraId="2BE4C7A2" w14:textId="77777777" w:rsidR="00100D7A" w:rsidRDefault="00100D7A" w:rsidP="00100D7A">
      <w:pPr>
        <w:pStyle w:val="ListParagraph"/>
        <w:spacing w:after="0" w:line="276" w:lineRule="auto"/>
        <w:ind w:left="0" w:firstLine="567"/>
        <w:jc w:val="both"/>
        <w:rPr>
          <w:rFonts w:ascii="GHEA Grapalat" w:eastAsia="Times New Roman" w:hAnsi="GHEA Grapalat"/>
          <w:lang w:val="hy-AM"/>
        </w:rPr>
      </w:pPr>
      <w:r>
        <w:rPr>
          <w:rFonts w:ascii="GHEA Grapalat" w:eastAsia="Times New Roman" w:hAnsi="GHEA Grapalat"/>
          <w:lang w:val="hy-AM"/>
        </w:rPr>
        <w:t>Պետական ֆինանսների կայունության ապահովման և ՀՀ կ</w:t>
      </w:r>
      <w:r w:rsidRPr="00C14519">
        <w:rPr>
          <w:rFonts w:ascii="GHEA Grapalat" w:eastAsia="Times New Roman" w:hAnsi="GHEA Grapalat"/>
          <w:lang w:val="hy-AM"/>
        </w:rPr>
        <w:t xml:space="preserve">առավարության պարտքի պորտֆելի փոխարժեքի ռիսկի կառավարման նպատակով </w:t>
      </w:r>
      <w:r>
        <w:rPr>
          <w:rFonts w:ascii="GHEA Grapalat" w:eastAsia="Times New Roman" w:hAnsi="GHEA Grapalat"/>
          <w:lang w:val="hy-AM"/>
        </w:rPr>
        <w:t>202</w:t>
      </w:r>
      <w:r>
        <w:rPr>
          <w:rFonts w:ascii="GHEA Grapalat" w:eastAsia="Times New Roman" w:hAnsi="GHEA Grapalat"/>
          <w:lang w:val="en-US"/>
        </w:rPr>
        <w:t>5</w:t>
      </w:r>
      <w:r>
        <w:rPr>
          <w:rFonts w:ascii="GHEA Grapalat" w:eastAsia="Times New Roman" w:hAnsi="GHEA Grapalat"/>
          <w:lang w:val="hy-AM"/>
        </w:rPr>
        <w:t xml:space="preserve">թ. նույնպես </w:t>
      </w:r>
      <w:r w:rsidRPr="00C14519">
        <w:rPr>
          <w:rFonts w:ascii="GHEA Grapalat" w:eastAsia="Times New Roman" w:hAnsi="GHEA Grapalat"/>
          <w:lang w:val="hy-AM"/>
        </w:rPr>
        <w:t xml:space="preserve">պետական բյուջեի պակասուրդի ֆինանսավորման կառուցվածքում </w:t>
      </w:r>
      <w:r>
        <w:rPr>
          <w:rFonts w:ascii="GHEA Grapalat" w:eastAsia="Times New Roman" w:hAnsi="GHEA Grapalat"/>
          <w:lang w:val="hy-AM"/>
        </w:rPr>
        <w:t xml:space="preserve">գերակշռել է </w:t>
      </w:r>
      <w:r w:rsidRPr="00C14519">
        <w:rPr>
          <w:rFonts w:ascii="GHEA Grapalat" w:eastAsia="Times New Roman" w:hAnsi="GHEA Grapalat"/>
          <w:lang w:val="hy-AM"/>
        </w:rPr>
        <w:t>դրա</w:t>
      </w:r>
      <w:r>
        <w:rPr>
          <w:rFonts w:ascii="GHEA Grapalat" w:eastAsia="Times New Roman" w:hAnsi="GHEA Grapalat"/>
          <w:lang w:val="hy-AM"/>
        </w:rPr>
        <w:t xml:space="preserve">մով փոխառությունների ներգրավումը: </w:t>
      </w:r>
    </w:p>
    <w:p w14:paraId="02CB52D2" w14:textId="77777777" w:rsidR="00100D7A" w:rsidRPr="00BF074D" w:rsidRDefault="00100D7A" w:rsidP="00100D7A">
      <w:pPr>
        <w:pStyle w:val="ListParagraph"/>
        <w:spacing w:after="0" w:line="276" w:lineRule="auto"/>
        <w:ind w:left="0" w:firstLine="567"/>
        <w:jc w:val="both"/>
        <w:rPr>
          <w:rFonts w:ascii="GHEA Grapalat" w:eastAsia="Times New Roman" w:hAnsi="GHEA Grapalat"/>
          <w:noProof/>
          <w:lang w:val="hy-AM"/>
        </w:rPr>
      </w:pPr>
      <w:r w:rsidRPr="00764499">
        <w:rPr>
          <w:rFonts w:ascii="GHEA Grapalat" w:eastAsia="Times New Roman" w:hAnsi="GHEA Grapalat"/>
          <w:lang w:val="hy-AM"/>
        </w:rPr>
        <w:t>Մ</w:t>
      </w:r>
      <w:r w:rsidRPr="005C688D">
        <w:rPr>
          <w:rFonts w:ascii="GHEA Grapalat" w:eastAsia="Times New Roman" w:hAnsi="GHEA Grapalat"/>
          <w:lang w:val="hy-AM"/>
        </w:rPr>
        <w:t>ակրո և հարկաբյուջետային կայունությունը պահպանելու,</w:t>
      </w:r>
      <w:r w:rsidRPr="005C688D">
        <w:rPr>
          <w:rFonts w:ascii="Calibri" w:eastAsia="Times New Roman" w:hAnsi="Calibri" w:cs="Calibri"/>
          <w:lang w:val="hy-AM"/>
        </w:rPr>
        <w:t> </w:t>
      </w:r>
      <w:r w:rsidRPr="005C688D">
        <w:rPr>
          <w:rFonts w:ascii="GHEA Grapalat" w:eastAsia="Times New Roman" w:hAnsi="GHEA Grapalat"/>
          <w:lang w:val="hy-AM"/>
        </w:rPr>
        <w:t>միաժամանակ վճարային հաշվեկշռի արտաքին հատվածի կայունությանը նպաստելու նպատակով 2025թ. մարտի 12-ին ՀՀ կառավարությունը միջազգային կապիտալի շուկայում հաջողությամբ իրականացրել է 10 տարի մարման ժամկետով արտարժութային պարտատոմսերի թողարկում 750 մլն ԱՄՆ դոլար անվանական արժեքով:</w:t>
      </w:r>
    </w:p>
    <w:p w14:paraId="7D165BAD" w14:textId="0B3FAB2E" w:rsidR="00100D7A" w:rsidRPr="00421288" w:rsidRDefault="00100D7A" w:rsidP="00421288">
      <w:pPr>
        <w:pStyle w:val="ListParagraph"/>
        <w:spacing w:after="0" w:line="276" w:lineRule="auto"/>
        <w:ind w:left="0" w:firstLine="567"/>
        <w:jc w:val="both"/>
        <w:rPr>
          <w:rFonts w:ascii="GHEA Grapalat" w:eastAsia="Times New Roman" w:hAnsi="GHEA Grapalat"/>
          <w:lang w:val="hy-AM"/>
        </w:rPr>
      </w:pPr>
    </w:p>
    <w:p w14:paraId="56C57A9C" w14:textId="77777777" w:rsidR="00AA220A" w:rsidRPr="00764499" w:rsidRDefault="00AA220A" w:rsidP="00725566">
      <w:pPr>
        <w:pStyle w:val="Heading6"/>
        <w:numPr>
          <w:ilvl w:val="5"/>
          <w:numId w:val="3"/>
        </w:numPr>
        <w:tabs>
          <w:tab w:val="left" w:pos="1985"/>
        </w:tabs>
        <w:spacing w:before="0" w:after="240" w:line="276" w:lineRule="auto"/>
        <w:ind w:left="567" w:firstLine="0"/>
        <w:rPr>
          <w:rFonts w:ascii="GHEA Grapalat" w:hAnsi="GHEA Grapalat"/>
          <w:b/>
          <w:color w:val="auto"/>
          <w:sz w:val="24"/>
          <w:szCs w:val="24"/>
          <w:lang w:val="hy-AM"/>
        </w:rPr>
      </w:pPr>
      <w:r w:rsidRPr="00764499">
        <w:rPr>
          <w:rFonts w:ascii="GHEA Grapalat" w:hAnsi="GHEA Grapalat"/>
          <w:b/>
          <w:color w:val="auto"/>
          <w:sz w:val="24"/>
          <w:szCs w:val="24"/>
          <w:lang w:val="hy-AM"/>
        </w:rPr>
        <w:t>Գնումների գործընթացների կարգավորման և համակարգման ոլորտ</w:t>
      </w:r>
    </w:p>
    <w:p w14:paraId="714577A5" w14:textId="2A1757B2" w:rsidR="00226DCF" w:rsidRPr="00226DCF" w:rsidRDefault="00226DCF" w:rsidP="00226DCF">
      <w:pPr>
        <w:pStyle w:val="ListParagraph"/>
        <w:spacing w:after="0" w:line="276" w:lineRule="auto"/>
        <w:ind w:left="0" w:firstLine="567"/>
        <w:jc w:val="both"/>
        <w:rPr>
          <w:rFonts w:ascii="GHEA Grapalat" w:eastAsia="Times New Roman" w:hAnsi="GHEA Grapalat"/>
          <w:lang w:val="hy-AM"/>
        </w:rPr>
      </w:pPr>
      <w:r w:rsidRPr="00226DCF">
        <w:rPr>
          <w:rFonts w:ascii="GHEA Grapalat" w:eastAsia="Times New Roman" w:hAnsi="GHEA Grapalat"/>
          <w:lang w:val="hy-AM"/>
        </w:rPr>
        <w:t>Վարչապետի կողմից հաստատված գնումների համակարգի զարգացման հայեցակարգից բխող միջոցառումների կատարման շրջանակում 2025թ. գնումների արդյունավետության, թափանցիկության և հաշվետվողականության ա</w:t>
      </w:r>
      <w:r w:rsidR="008D5829">
        <w:rPr>
          <w:rFonts w:ascii="GHEA Grapalat" w:eastAsia="Times New Roman" w:hAnsi="GHEA Grapalat"/>
          <w:lang w:val="en-US"/>
        </w:rPr>
        <w:t>ս</w:t>
      </w:r>
      <w:r w:rsidRPr="00226DCF">
        <w:rPr>
          <w:rFonts w:ascii="GHEA Grapalat" w:eastAsia="Times New Roman" w:hAnsi="GHEA Grapalat"/>
          <w:lang w:val="hy-AM"/>
        </w:rPr>
        <w:t xml:space="preserve">տիճանը բարձրացնելու նպատակով փոփոխություններ են կատարվել «Գնումների մասին» օրենքում: Փոփոխությունները վերաբերում են հանրային ծառայություններ մատուցող կազմակերպությունների գնումների կատարման պայմանների փոփոխմանը՝ փոխկապակցված ընկերություններից գնումների կատարման դեպքում այդ ընկերությունները ևս ներառվել են գնումների կարգավորման դաշտում, նման կազմակերպությունների կարիքների համար կնքված պայմանագրերի կատարման նկատմամբ ներդրվել է հանրային հսկողության համակարգ, հստակեցվել են գործող օրենքի որոշ դրույթներ՝ բացառելով իրավակիրառ պրակտիկայում հաճախակի հանդիպող տարաբնույթ մեկնաբանությունները: </w:t>
      </w:r>
    </w:p>
    <w:p w14:paraId="110BF991" w14:textId="1DD866F2" w:rsidR="00226DCF" w:rsidRPr="00226DCF" w:rsidRDefault="00226DCF" w:rsidP="00226DCF">
      <w:pPr>
        <w:pStyle w:val="ListParagraph"/>
        <w:spacing w:after="0" w:line="276" w:lineRule="auto"/>
        <w:ind w:left="0" w:firstLine="567"/>
        <w:jc w:val="both"/>
        <w:rPr>
          <w:rFonts w:ascii="GHEA Grapalat" w:eastAsia="Times New Roman" w:hAnsi="GHEA Grapalat"/>
          <w:lang w:val="hy-AM"/>
        </w:rPr>
      </w:pPr>
      <w:r w:rsidRPr="00226DCF">
        <w:rPr>
          <w:rFonts w:ascii="GHEA Grapalat" w:eastAsia="Times New Roman" w:hAnsi="GHEA Grapalat"/>
          <w:lang w:val="hy-AM"/>
        </w:rPr>
        <w:t>Կառավարության 2021-</w:t>
      </w:r>
      <w:r w:rsidRPr="00764499">
        <w:rPr>
          <w:rFonts w:ascii="GHEA Grapalat" w:eastAsia="Times New Roman" w:hAnsi="GHEA Grapalat"/>
          <w:lang w:val="hy-AM"/>
        </w:rPr>
        <w:t>20</w:t>
      </w:r>
      <w:r w:rsidRPr="00226DCF">
        <w:rPr>
          <w:rFonts w:ascii="GHEA Grapalat" w:eastAsia="Times New Roman" w:hAnsi="GHEA Grapalat"/>
          <w:lang w:val="hy-AM"/>
        </w:rPr>
        <w:t>26թթ</w:t>
      </w:r>
      <w:r w:rsidRPr="00226DCF">
        <w:rPr>
          <w:rFonts w:ascii="Cambria Math" w:eastAsia="Times New Roman" w:hAnsi="Cambria Math" w:cs="Cambria Math"/>
          <w:lang w:val="hy-AM"/>
        </w:rPr>
        <w:t>․</w:t>
      </w:r>
      <w:r w:rsidRPr="00226DCF">
        <w:rPr>
          <w:rFonts w:ascii="GHEA Grapalat" w:eastAsia="Times New Roman" w:hAnsi="GHEA Grapalat"/>
          <w:lang w:val="hy-AM"/>
        </w:rPr>
        <w:t xml:space="preserve"> գործողութ</w:t>
      </w:r>
      <w:r w:rsidR="008D5829">
        <w:rPr>
          <w:rFonts w:ascii="GHEA Grapalat" w:eastAsia="Times New Roman" w:hAnsi="GHEA Grapalat"/>
          <w:lang w:val="hy-AM"/>
        </w:rPr>
        <w:t>յունների ծրագրով նախատեսված միջո</w:t>
      </w:r>
      <w:r w:rsidRPr="00226DCF">
        <w:rPr>
          <w:rFonts w:ascii="GHEA Grapalat" w:eastAsia="Times New Roman" w:hAnsi="GHEA Grapalat"/>
          <w:lang w:val="hy-AM"/>
        </w:rPr>
        <w:t>ցառումների շրջանակում ամփոփվել են էլեկտրոնային գնումների նոր համակարգի ձեռքբերման մրցույթի արդյունքները, հաղթող մասնակից հետ կնքվել է  պայմանագիր: Համակարգը նախատեսվում է ներդնել 18 ամսվա ընթացքում:</w:t>
      </w:r>
    </w:p>
    <w:p w14:paraId="1371F6A3" w14:textId="77777777" w:rsidR="00226DCF" w:rsidRPr="00226DCF" w:rsidRDefault="00226DCF" w:rsidP="00226DCF">
      <w:pPr>
        <w:pStyle w:val="ListParagraph"/>
        <w:spacing w:after="0" w:line="276" w:lineRule="auto"/>
        <w:ind w:left="0" w:firstLine="567"/>
        <w:jc w:val="both"/>
        <w:rPr>
          <w:rFonts w:ascii="GHEA Grapalat" w:eastAsia="Times New Roman" w:hAnsi="GHEA Grapalat"/>
          <w:lang w:val="hy-AM"/>
        </w:rPr>
      </w:pPr>
      <w:r w:rsidRPr="00226DCF">
        <w:rPr>
          <w:rFonts w:ascii="GHEA Grapalat" w:eastAsia="Times New Roman" w:hAnsi="GHEA Grapalat"/>
          <w:lang w:val="hy-AM"/>
        </w:rPr>
        <w:t>Հաշվետու ժամանակահատվածում՝</w:t>
      </w:r>
    </w:p>
    <w:p w14:paraId="0CA47190" w14:textId="0EDF2AEE" w:rsidR="001C784B" w:rsidRPr="001C784B" w:rsidRDefault="001C784B" w:rsidP="00725566">
      <w:pPr>
        <w:pStyle w:val="ListParagraph"/>
        <w:numPr>
          <w:ilvl w:val="0"/>
          <w:numId w:val="6"/>
        </w:numPr>
        <w:tabs>
          <w:tab w:val="left" w:pos="851"/>
        </w:tabs>
        <w:spacing w:after="0" w:line="276" w:lineRule="auto"/>
        <w:ind w:left="0" w:firstLine="567"/>
        <w:jc w:val="both"/>
        <w:rPr>
          <w:rFonts w:ascii="GHEA Grapalat" w:eastAsia="Times New Roman" w:hAnsi="GHEA Grapalat"/>
          <w:lang w:val="hy-AM"/>
        </w:rPr>
      </w:pPr>
      <w:r w:rsidRPr="001C784B">
        <w:rPr>
          <w:rFonts w:ascii="GHEA Grapalat" w:eastAsia="Times New Roman" w:hAnsi="GHEA Grapalat"/>
          <w:lang w:val="hy-AM"/>
        </w:rPr>
        <w:t>աճել է գնման մրցակցային ընթացակարգերում միջին մասնակցությունը՝ 3 մասնակցի փոխարեն կազմելով 3</w:t>
      </w:r>
      <w:r w:rsidRPr="00764499">
        <w:rPr>
          <w:rFonts w:ascii="GHEA Grapalat" w:eastAsia="Times New Roman" w:hAnsi="GHEA Grapalat"/>
          <w:lang w:val="hy-AM"/>
        </w:rPr>
        <w:t>.</w:t>
      </w:r>
      <w:r w:rsidRPr="001C784B">
        <w:rPr>
          <w:rFonts w:ascii="GHEA Grapalat" w:eastAsia="Times New Roman" w:hAnsi="GHEA Grapalat"/>
          <w:lang w:val="hy-AM"/>
        </w:rPr>
        <w:t>3 մասնակից.</w:t>
      </w:r>
    </w:p>
    <w:p w14:paraId="31CF2E41" w14:textId="47F9DCF6" w:rsidR="001C784B" w:rsidRPr="001C784B" w:rsidRDefault="001C784B" w:rsidP="00725566">
      <w:pPr>
        <w:pStyle w:val="ListParagraph"/>
        <w:numPr>
          <w:ilvl w:val="0"/>
          <w:numId w:val="6"/>
        </w:numPr>
        <w:tabs>
          <w:tab w:val="left" w:pos="851"/>
        </w:tabs>
        <w:spacing w:after="0" w:line="276" w:lineRule="auto"/>
        <w:ind w:left="0" w:firstLine="567"/>
        <w:jc w:val="both"/>
        <w:rPr>
          <w:rFonts w:ascii="GHEA Grapalat" w:eastAsia="Times New Roman" w:hAnsi="GHEA Grapalat"/>
          <w:lang w:val="hy-AM"/>
        </w:rPr>
      </w:pPr>
      <w:r w:rsidRPr="001C784B">
        <w:rPr>
          <w:rFonts w:ascii="GHEA Grapalat" w:eastAsia="Times New Roman" w:hAnsi="GHEA Grapalat"/>
          <w:lang w:val="hy-AM"/>
        </w:rPr>
        <w:t>նվազել է հրատապության հիմքով պայմանավորված</w:t>
      </w:r>
      <w:r w:rsidR="00063C5C" w:rsidRPr="00A23291">
        <w:rPr>
          <w:rFonts w:ascii="GHEA Grapalat" w:eastAsia="Times New Roman" w:hAnsi="GHEA Grapalat"/>
          <w:lang w:val="hy-AM"/>
        </w:rPr>
        <w:t>՝</w:t>
      </w:r>
      <w:r w:rsidRPr="001C784B">
        <w:rPr>
          <w:rFonts w:ascii="GHEA Grapalat" w:eastAsia="Times New Roman" w:hAnsi="GHEA Grapalat"/>
          <w:lang w:val="hy-AM"/>
        </w:rPr>
        <w:t xml:space="preserve"> մեկ ա</w:t>
      </w:r>
      <w:r>
        <w:rPr>
          <w:rFonts w:ascii="GHEA Grapalat" w:eastAsia="Times New Roman" w:hAnsi="GHEA Grapalat"/>
          <w:lang w:val="hy-AM"/>
        </w:rPr>
        <w:t>նձից գնումների կատարման ծավալ</w:t>
      </w:r>
      <w:r w:rsidRPr="001C784B">
        <w:rPr>
          <w:rFonts w:ascii="GHEA Grapalat" w:eastAsia="Times New Roman" w:hAnsi="GHEA Grapalat"/>
          <w:lang w:val="hy-AM"/>
        </w:rPr>
        <w:t>ը՝ 3</w:t>
      </w:r>
      <w:r w:rsidRPr="00A23291">
        <w:rPr>
          <w:rFonts w:ascii="GHEA Grapalat" w:eastAsia="Times New Roman" w:hAnsi="GHEA Grapalat"/>
          <w:lang w:val="hy-AM"/>
        </w:rPr>
        <w:t>.</w:t>
      </w:r>
      <w:r w:rsidRPr="001C784B">
        <w:rPr>
          <w:rFonts w:ascii="GHEA Grapalat" w:eastAsia="Times New Roman" w:hAnsi="GHEA Grapalat"/>
          <w:lang w:val="hy-AM"/>
        </w:rPr>
        <w:t>6%</w:t>
      </w:r>
      <w:r w:rsidRPr="00A23291">
        <w:rPr>
          <w:rFonts w:ascii="GHEA Grapalat" w:eastAsia="Times New Roman" w:hAnsi="GHEA Grapalat"/>
          <w:lang w:val="hy-AM"/>
        </w:rPr>
        <w:t>-ի</w:t>
      </w:r>
      <w:r w:rsidRPr="001C784B">
        <w:rPr>
          <w:rFonts w:ascii="GHEA Grapalat" w:eastAsia="Times New Roman" w:hAnsi="GHEA Grapalat"/>
          <w:lang w:val="hy-AM"/>
        </w:rPr>
        <w:t xml:space="preserve"> փոխարեն կազմելով 3</w:t>
      </w:r>
      <w:r w:rsidRPr="00A23291">
        <w:rPr>
          <w:rFonts w:ascii="GHEA Grapalat" w:eastAsia="Times New Roman" w:hAnsi="GHEA Grapalat"/>
          <w:lang w:val="hy-AM"/>
        </w:rPr>
        <w:t>.</w:t>
      </w:r>
      <w:r w:rsidRPr="001C784B">
        <w:rPr>
          <w:rFonts w:ascii="GHEA Grapalat" w:eastAsia="Times New Roman" w:hAnsi="GHEA Grapalat"/>
          <w:lang w:val="hy-AM"/>
        </w:rPr>
        <w:t xml:space="preserve">4%: </w:t>
      </w:r>
    </w:p>
    <w:p w14:paraId="2C5BE222" w14:textId="77777777" w:rsidR="001C784B" w:rsidRPr="001C784B" w:rsidRDefault="001C784B" w:rsidP="001C784B">
      <w:pPr>
        <w:pStyle w:val="ListParagraph"/>
        <w:spacing w:after="0" w:line="276" w:lineRule="auto"/>
        <w:ind w:left="0" w:firstLine="567"/>
        <w:jc w:val="both"/>
        <w:rPr>
          <w:rFonts w:ascii="GHEA Grapalat" w:eastAsia="Times New Roman" w:hAnsi="GHEA Grapalat"/>
          <w:lang w:val="hy-AM"/>
        </w:rPr>
      </w:pPr>
    </w:p>
    <w:p w14:paraId="10D3BFDE" w14:textId="77777777" w:rsidR="00AA220A" w:rsidRPr="00764499" w:rsidRDefault="00AA220A" w:rsidP="00725566">
      <w:pPr>
        <w:pStyle w:val="Heading6"/>
        <w:numPr>
          <w:ilvl w:val="5"/>
          <w:numId w:val="3"/>
        </w:numPr>
        <w:tabs>
          <w:tab w:val="left" w:pos="1985"/>
        </w:tabs>
        <w:spacing w:before="0" w:after="240" w:line="276" w:lineRule="auto"/>
        <w:ind w:left="567" w:firstLine="0"/>
        <w:rPr>
          <w:rFonts w:ascii="GHEA Grapalat" w:hAnsi="GHEA Grapalat"/>
          <w:b/>
          <w:color w:val="auto"/>
          <w:sz w:val="24"/>
          <w:szCs w:val="24"/>
          <w:lang w:val="hy-AM"/>
        </w:rPr>
      </w:pPr>
      <w:r w:rsidRPr="00764499">
        <w:rPr>
          <w:rFonts w:ascii="GHEA Grapalat" w:hAnsi="GHEA Grapalat"/>
          <w:b/>
          <w:color w:val="auto"/>
          <w:sz w:val="24"/>
          <w:szCs w:val="24"/>
          <w:lang w:val="hy-AM"/>
        </w:rPr>
        <w:t>Հաշվապահական հաշվառման և աուդիտորական գործունեության ոլորտներ</w:t>
      </w:r>
    </w:p>
    <w:p w14:paraId="005C0E52" w14:textId="4F9C60F5" w:rsidR="00063C5C" w:rsidRPr="00063C5C" w:rsidRDefault="00063C5C" w:rsidP="00063C5C">
      <w:pPr>
        <w:pStyle w:val="ListParagraph"/>
        <w:spacing w:after="0" w:line="276" w:lineRule="auto"/>
        <w:ind w:left="0" w:firstLine="567"/>
        <w:jc w:val="both"/>
        <w:rPr>
          <w:rFonts w:ascii="GHEA Grapalat" w:eastAsia="Times New Roman" w:hAnsi="GHEA Grapalat"/>
          <w:lang w:val="hy-AM"/>
        </w:rPr>
      </w:pPr>
      <w:r w:rsidRPr="00063C5C">
        <w:rPr>
          <w:rFonts w:ascii="GHEA Grapalat" w:eastAsia="Times New Roman" w:hAnsi="GHEA Grapalat"/>
          <w:lang w:val="hy-AM"/>
        </w:rPr>
        <w:t>Հաշվապահական հաշվառման և աուդիտորական գործունեության ոլորտների կարգավորման նպատակով 2025</w:t>
      </w:r>
      <w:r w:rsidR="009852BB">
        <w:rPr>
          <w:rFonts w:ascii="GHEA Grapalat" w:eastAsia="Times New Roman" w:hAnsi="GHEA Grapalat"/>
          <w:lang w:val="hy-AM"/>
        </w:rPr>
        <w:t>թ.</w:t>
      </w:r>
      <w:r w:rsidRPr="00063C5C">
        <w:rPr>
          <w:rFonts w:ascii="GHEA Grapalat" w:eastAsia="Times New Roman" w:hAnsi="GHEA Grapalat"/>
          <w:lang w:val="hy-AM"/>
        </w:rPr>
        <w:t xml:space="preserve"> ընթացքում շարունակվել են ոլորտները կարգավորող օրենքներով նախատեսված կառուցակարգերի ներդրման աշխատանքները։</w:t>
      </w:r>
    </w:p>
    <w:p w14:paraId="669E0E64" w14:textId="0B661C1E" w:rsidR="00063C5C" w:rsidRPr="00063C5C" w:rsidRDefault="00063C5C" w:rsidP="00063C5C">
      <w:pPr>
        <w:pStyle w:val="ListParagraph"/>
        <w:spacing w:after="0" w:line="276" w:lineRule="auto"/>
        <w:ind w:left="0" w:firstLine="567"/>
        <w:jc w:val="both"/>
        <w:rPr>
          <w:rFonts w:ascii="GHEA Grapalat" w:eastAsia="Times New Roman" w:hAnsi="GHEA Grapalat"/>
          <w:lang w:val="hy-AM"/>
        </w:rPr>
      </w:pPr>
      <w:r w:rsidRPr="00063C5C">
        <w:rPr>
          <w:rFonts w:ascii="GHEA Grapalat" w:eastAsia="Times New Roman" w:hAnsi="GHEA Grapalat"/>
          <w:lang w:val="hy-AM"/>
        </w:rPr>
        <w:t xml:space="preserve">Մասնավորապես, հավատարմագրված մասնագիտացված կառույցի՝ «Հայաստանի աուդիտորների և փորձագետ հաշվապահների պալատ» հասարակական կազմակերպության կողմից </w:t>
      </w:r>
      <w:r w:rsidRPr="00063C5C">
        <w:rPr>
          <w:rFonts w:ascii="GHEA Grapalat" w:eastAsia="Times New Roman" w:hAnsi="GHEA Grapalat"/>
          <w:lang w:val="hy-AM"/>
        </w:rPr>
        <w:lastRenderedPageBreak/>
        <w:t>մշակվել են մի շարք իրավական ակտեր, որոնք ներկայացվել են Հաշվապահական հաշվառման և աուդիտորական գործունեության հանրային վերահսկողության խորհրդին՝ համաձայնեցման նպատակով։ 2025</w:t>
      </w:r>
      <w:r w:rsidR="009852BB">
        <w:rPr>
          <w:rFonts w:ascii="GHEA Grapalat" w:eastAsia="Times New Roman" w:hAnsi="GHEA Grapalat"/>
          <w:lang w:val="hy-AM"/>
        </w:rPr>
        <w:t>թ.</w:t>
      </w:r>
      <w:r w:rsidRPr="00063C5C">
        <w:rPr>
          <w:rFonts w:ascii="GHEA Grapalat" w:eastAsia="Times New Roman" w:hAnsi="GHEA Grapalat"/>
          <w:lang w:val="hy-AM"/>
        </w:rPr>
        <w:t xml:space="preserve"> ընթացքում տեղի է ունեցել Հանրային վերահսկողության խորհրդի 7 նիստ, որոնց արդյունքում ընդունվել են Հանրային վերահսկողության խորհրդի 7 որոշումներ։ ՀՀ ֆինանսների </w:t>
      </w:r>
      <w:r w:rsidR="00191F5D">
        <w:rPr>
          <w:rFonts w:ascii="GHEA Grapalat" w:eastAsia="Times New Roman" w:hAnsi="GHEA Grapalat"/>
          <w:lang w:val="hy-AM"/>
        </w:rPr>
        <w:t xml:space="preserve">նախարարի 2022 հոկտեմբերի 7-ի </w:t>
      </w:r>
      <w:r w:rsidR="00191F5D" w:rsidRPr="00764499">
        <w:rPr>
          <w:rFonts w:ascii="GHEA Grapalat" w:eastAsia="Times New Roman" w:hAnsi="GHEA Grapalat"/>
          <w:lang w:val="hy-AM"/>
        </w:rPr>
        <w:t>N</w:t>
      </w:r>
      <w:r w:rsidRPr="00063C5C">
        <w:rPr>
          <w:rFonts w:ascii="GHEA Grapalat" w:eastAsia="Times New Roman" w:hAnsi="GHEA Grapalat"/>
          <w:lang w:val="hy-AM"/>
        </w:rPr>
        <w:t xml:space="preserve"> 420-Ն հրամանով հաստատված աուդիտորական ծառայությունների որակի հսկողության պահանջների պահպանման արտաքին գնահատման ընթացակարգերի հիման վրա շարունակվել են ստուգումներ</w:t>
      </w:r>
      <w:r w:rsidR="00AF12F0" w:rsidRPr="00764499">
        <w:rPr>
          <w:rFonts w:ascii="GHEA Grapalat" w:eastAsia="Times New Roman" w:hAnsi="GHEA Grapalat"/>
          <w:lang w:val="hy-AM"/>
        </w:rPr>
        <w:t>ն</w:t>
      </w:r>
      <w:r w:rsidRPr="00063C5C">
        <w:rPr>
          <w:rFonts w:ascii="GHEA Grapalat" w:eastAsia="Times New Roman" w:hAnsi="GHEA Grapalat"/>
          <w:lang w:val="hy-AM"/>
        </w:rPr>
        <w:t xml:space="preserve"> աուդիտորական ընկերություններում։</w:t>
      </w:r>
    </w:p>
    <w:p w14:paraId="321E6149" w14:textId="010BB302" w:rsidR="00AF12F0" w:rsidRPr="00764499" w:rsidRDefault="00AF12F0" w:rsidP="00063C5C">
      <w:pPr>
        <w:pStyle w:val="ListParagraph"/>
        <w:spacing w:after="0" w:line="276" w:lineRule="auto"/>
        <w:ind w:left="0" w:firstLine="567"/>
        <w:jc w:val="both"/>
        <w:rPr>
          <w:rFonts w:ascii="GHEA Grapalat" w:eastAsia="Times New Roman" w:hAnsi="GHEA Grapalat"/>
          <w:lang w:val="hy-AM"/>
        </w:rPr>
      </w:pPr>
      <w:r w:rsidRPr="00764499">
        <w:rPr>
          <w:rFonts w:ascii="GHEA Grapalat" w:eastAsia="Times New Roman" w:hAnsi="GHEA Grapalat"/>
          <w:lang w:val="hy-AM"/>
        </w:rPr>
        <w:t>ՖՆ</w:t>
      </w:r>
      <w:r w:rsidR="005E2EB9">
        <w:rPr>
          <w:rFonts w:ascii="GHEA Grapalat" w:eastAsia="Times New Roman" w:hAnsi="GHEA Grapalat"/>
          <w:lang w:val="hy-AM"/>
        </w:rPr>
        <w:t xml:space="preserve"> մասնակցությամբ մշակվել են</w:t>
      </w:r>
      <w:r w:rsidR="005E2EB9" w:rsidRPr="00764499">
        <w:rPr>
          <w:rFonts w:ascii="GHEA Grapalat" w:eastAsia="Times New Roman" w:hAnsi="GHEA Grapalat"/>
          <w:lang w:val="hy-AM"/>
        </w:rPr>
        <w:t xml:space="preserve"> </w:t>
      </w:r>
      <w:r w:rsidRPr="00AF12F0">
        <w:rPr>
          <w:rFonts w:ascii="GHEA Grapalat" w:eastAsia="Times New Roman" w:hAnsi="GHEA Grapalat"/>
          <w:lang w:val="hy-AM"/>
        </w:rPr>
        <w:t>կազմակերպությունների ֆինանսատնտեսական գործունեության հաշվապահական հաշվառման օրինակելի հաշվային պլանը և դրա կիրառման հրահանգը, որ</w:t>
      </w:r>
      <w:r w:rsidR="005E2EB9" w:rsidRPr="00764499">
        <w:rPr>
          <w:rFonts w:ascii="GHEA Grapalat" w:eastAsia="Times New Roman" w:hAnsi="GHEA Grapalat"/>
          <w:lang w:val="hy-AM"/>
        </w:rPr>
        <w:t>ոնք</w:t>
      </w:r>
      <w:r w:rsidRPr="00AF12F0">
        <w:rPr>
          <w:rFonts w:ascii="GHEA Grapalat" w:eastAsia="Times New Roman" w:hAnsi="GHEA Grapalat"/>
          <w:lang w:val="hy-AM"/>
        </w:rPr>
        <w:t xml:space="preserve"> հաստատվել </w:t>
      </w:r>
      <w:r w:rsidR="005E2EB9" w:rsidRPr="00764499">
        <w:rPr>
          <w:rFonts w:ascii="GHEA Grapalat" w:eastAsia="Times New Roman" w:hAnsi="GHEA Grapalat"/>
          <w:lang w:val="hy-AM"/>
        </w:rPr>
        <w:t>են</w:t>
      </w:r>
      <w:r w:rsidRPr="00AF12F0">
        <w:rPr>
          <w:rFonts w:ascii="Calibri" w:eastAsia="Times New Roman" w:hAnsi="Calibri" w:cs="Calibri"/>
          <w:lang w:val="hy-AM"/>
        </w:rPr>
        <w:t> </w:t>
      </w:r>
      <w:r w:rsidRPr="00AF12F0">
        <w:rPr>
          <w:rFonts w:ascii="GHEA Grapalat" w:eastAsia="Times New Roman" w:hAnsi="GHEA Grapalat" w:cs="GHEA Grapalat"/>
          <w:lang w:val="hy-AM"/>
        </w:rPr>
        <w:t>ՀՀ</w:t>
      </w:r>
      <w:r w:rsidRPr="00AF12F0">
        <w:rPr>
          <w:rFonts w:ascii="GHEA Grapalat" w:eastAsia="Times New Roman" w:hAnsi="GHEA Grapalat"/>
          <w:lang w:val="hy-AM"/>
        </w:rPr>
        <w:t xml:space="preserve"> </w:t>
      </w:r>
      <w:r w:rsidRPr="00AF12F0">
        <w:rPr>
          <w:rFonts w:ascii="GHEA Grapalat" w:eastAsia="Times New Roman" w:hAnsi="GHEA Grapalat" w:cs="GHEA Grapalat"/>
          <w:lang w:val="hy-AM"/>
        </w:rPr>
        <w:t>ֆինանսների</w:t>
      </w:r>
      <w:r w:rsidRPr="00AF12F0">
        <w:rPr>
          <w:rFonts w:ascii="GHEA Grapalat" w:eastAsia="Times New Roman" w:hAnsi="GHEA Grapalat"/>
          <w:lang w:val="hy-AM"/>
        </w:rPr>
        <w:t xml:space="preserve"> </w:t>
      </w:r>
      <w:r w:rsidR="005E2EB9">
        <w:rPr>
          <w:rFonts w:ascii="GHEA Grapalat" w:eastAsia="Times New Roman" w:hAnsi="GHEA Grapalat" w:cs="GHEA Grapalat"/>
          <w:lang w:val="hy-AM"/>
        </w:rPr>
        <w:t>նախարարի</w:t>
      </w:r>
      <w:r w:rsidRPr="00AF12F0">
        <w:rPr>
          <w:rFonts w:ascii="GHEA Grapalat" w:eastAsia="Times New Roman" w:hAnsi="GHEA Grapalat"/>
          <w:lang w:val="hy-AM"/>
        </w:rPr>
        <w:t xml:space="preserve"> 2026</w:t>
      </w:r>
      <w:r w:rsidRPr="00AF12F0">
        <w:rPr>
          <w:rFonts w:ascii="GHEA Grapalat" w:eastAsia="Times New Roman" w:hAnsi="GHEA Grapalat" w:cs="GHEA Grapalat"/>
          <w:lang w:val="hy-AM"/>
        </w:rPr>
        <w:t>թ</w:t>
      </w:r>
      <w:r w:rsidR="005E2EB9" w:rsidRPr="00764499">
        <w:rPr>
          <w:rFonts w:ascii="GHEA Grapalat" w:eastAsia="Times New Roman" w:hAnsi="GHEA Grapalat" w:cs="GHEA Grapalat"/>
          <w:lang w:val="hy-AM"/>
        </w:rPr>
        <w:t>.</w:t>
      </w:r>
      <w:r w:rsidRPr="00AF12F0">
        <w:rPr>
          <w:rFonts w:ascii="GHEA Grapalat" w:eastAsia="Times New Roman" w:hAnsi="GHEA Grapalat"/>
          <w:lang w:val="hy-AM"/>
        </w:rPr>
        <w:t xml:space="preserve"> </w:t>
      </w:r>
      <w:r w:rsidRPr="00AF12F0">
        <w:rPr>
          <w:rFonts w:ascii="GHEA Grapalat" w:eastAsia="Times New Roman" w:hAnsi="GHEA Grapalat" w:cs="GHEA Grapalat"/>
          <w:lang w:val="hy-AM"/>
        </w:rPr>
        <w:t>մարտի</w:t>
      </w:r>
      <w:r w:rsidRPr="00AF12F0">
        <w:rPr>
          <w:rFonts w:ascii="GHEA Grapalat" w:eastAsia="Times New Roman" w:hAnsi="GHEA Grapalat"/>
          <w:lang w:val="hy-AM"/>
        </w:rPr>
        <w:t xml:space="preserve"> 19-</w:t>
      </w:r>
      <w:r w:rsidRPr="00AF12F0">
        <w:rPr>
          <w:rFonts w:ascii="GHEA Grapalat" w:eastAsia="Times New Roman" w:hAnsi="GHEA Grapalat" w:cs="GHEA Grapalat"/>
          <w:lang w:val="hy-AM"/>
        </w:rPr>
        <w:t>ի</w:t>
      </w:r>
      <w:r w:rsidRPr="00AF12F0">
        <w:rPr>
          <w:rFonts w:ascii="GHEA Grapalat" w:eastAsia="Times New Roman" w:hAnsi="GHEA Grapalat"/>
          <w:lang w:val="hy-AM"/>
        </w:rPr>
        <w:t xml:space="preserve"> </w:t>
      </w:r>
      <w:r w:rsidR="005E2EB9" w:rsidRPr="00764499">
        <w:rPr>
          <w:rFonts w:ascii="GHEA Grapalat" w:eastAsia="Times New Roman" w:hAnsi="GHEA Grapalat"/>
          <w:lang w:val="hy-AM"/>
        </w:rPr>
        <w:t>N</w:t>
      </w:r>
      <w:r w:rsidRPr="00AF12F0">
        <w:rPr>
          <w:rFonts w:ascii="GHEA Grapalat" w:eastAsia="Times New Roman" w:hAnsi="GHEA Grapalat"/>
          <w:lang w:val="hy-AM"/>
        </w:rPr>
        <w:t xml:space="preserve"> 39-</w:t>
      </w:r>
      <w:r w:rsidRPr="00AF12F0">
        <w:rPr>
          <w:rFonts w:ascii="GHEA Grapalat" w:eastAsia="Times New Roman" w:hAnsi="GHEA Grapalat" w:cs="GHEA Grapalat"/>
          <w:lang w:val="hy-AM"/>
        </w:rPr>
        <w:t>Ն</w:t>
      </w:r>
      <w:r w:rsidRPr="00AF12F0">
        <w:rPr>
          <w:rFonts w:ascii="GHEA Grapalat" w:eastAsia="Times New Roman" w:hAnsi="GHEA Grapalat"/>
          <w:lang w:val="hy-AM"/>
        </w:rPr>
        <w:t xml:space="preserve"> </w:t>
      </w:r>
      <w:r w:rsidRPr="00AF12F0">
        <w:rPr>
          <w:rFonts w:ascii="GHEA Grapalat" w:eastAsia="Times New Roman" w:hAnsi="GHEA Grapalat" w:cs="GHEA Grapalat"/>
          <w:lang w:val="hy-AM"/>
        </w:rPr>
        <w:t>հրամանո</w:t>
      </w:r>
      <w:r w:rsidRPr="00AF12F0">
        <w:rPr>
          <w:rFonts w:ascii="GHEA Grapalat" w:eastAsia="Times New Roman" w:hAnsi="GHEA Grapalat"/>
          <w:lang w:val="hy-AM"/>
        </w:rPr>
        <w:t>վ</w:t>
      </w:r>
      <w:r w:rsidR="005E2EB9" w:rsidRPr="00764499">
        <w:rPr>
          <w:rFonts w:ascii="GHEA Grapalat" w:eastAsia="Times New Roman" w:hAnsi="GHEA Grapalat"/>
          <w:lang w:val="hy-AM"/>
        </w:rPr>
        <w:t>:</w:t>
      </w:r>
    </w:p>
    <w:p w14:paraId="50060CC2" w14:textId="40C07391" w:rsidR="00063C5C" w:rsidRPr="00063C5C" w:rsidRDefault="00063C5C" w:rsidP="00063C5C">
      <w:pPr>
        <w:pStyle w:val="ListParagraph"/>
        <w:spacing w:after="0" w:line="276" w:lineRule="auto"/>
        <w:ind w:left="0" w:firstLine="567"/>
        <w:jc w:val="both"/>
        <w:rPr>
          <w:rFonts w:ascii="GHEA Grapalat" w:eastAsia="Times New Roman" w:hAnsi="GHEA Grapalat"/>
          <w:lang w:val="hy-AM"/>
        </w:rPr>
      </w:pPr>
      <w:r w:rsidRPr="00063C5C">
        <w:rPr>
          <w:rFonts w:ascii="GHEA Grapalat" w:eastAsia="Times New Roman" w:hAnsi="GHEA Grapalat"/>
          <w:lang w:val="hy-AM"/>
        </w:rPr>
        <w:t>Հանրային հատվածի հաշվապահական հաշվառման ոլորտում 2025</w:t>
      </w:r>
      <w:r w:rsidR="009852BB">
        <w:rPr>
          <w:rFonts w:ascii="GHEA Grapalat" w:eastAsia="Times New Roman" w:hAnsi="GHEA Grapalat"/>
          <w:lang w:val="hy-AM"/>
        </w:rPr>
        <w:t>թ.</w:t>
      </w:r>
      <w:r w:rsidRPr="00063C5C">
        <w:rPr>
          <w:rFonts w:ascii="GHEA Grapalat" w:eastAsia="Times New Roman" w:hAnsi="GHEA Grapalat"/>
          <w:lang w:val="hy-AM"/>
        </w:rPr>
        <w:t xml:space="preserve"> կազմակերպվել են հանրային հատվածի հաշվապահների որակավորման 45 քննություններ, որոնց արդյունքում որակավորվել է 169 անձ։ Իրականացվել է հանրային հատվածի  կազմակերպությունների 2024</w:t>
      </w:r>
      <w:r w:rsidR="009852BB">
        <w:rPr>
          <w:rFonts w:ascii="GHEA Grapalat" w:eastAsia="Times New Roman" w:hAnsi="GHEA Grapalat"/>
          <w:lang w:val="hy-AM"/>
        </w:rPr>
        <w:t>թ.</w:t>
      </w:r>
      <w:r w:rsidRPr="00063C5C">
        <w:rPr>
          <w:rFonts w:ascii="GHEA Grapalat" w:eastAsia="Times New Roman" w:hAnsi="GHEA Grapalat"/>
          <w:lang w:val="hy-AM"/>
        </w:rPr>
        <w:t xml:space="preserve"> գործառնությունների մատյանների և ֆինանսական հաշվետվությունների մշտադիտարկում, որոնց արդյունքով՝ </w:t>
      </w:r>
      <w:r w:rsidRPr="00063C5C">
        <w:rPr>
          <w:rFonts w:ascii="GHEA Grapalat" w:eastAsia="Times New Roman" w:hAnsi="GHEA Grapalat"/>
          <w:noProof/>
          <w:lang w:val="hy-AM"/>
        </w:rPr>
        <w:t>առավել</w:t>
      </w:r>
      <w:r w:rsidRPr="00063C5C">
        <w:rPr>
          <w:rFonts w:ascii="GHEA Grapalat" w:eastAsia="Times New Roman" w:hAnsi="GHEA Grapalat"/>
          <w:lang w:val="hy-AM"/>
        </w:rPr>
        <w:t xml:space="preserve"> հաճախ հանդիպող սխալների հիման վրա մշակվել և հանրային հատվածի կազմակերպություններին է տրամադրվել «Մասնագիտական տեղեկատու» պարբերականի 14-րդ համարը։</w:t>
      </w:r>
    </w:p>
    <w:p w14:paraId="132445EC" w14:textId="63A07B50" w:rsidR="00063C5C" w:rsidRPr="00063C5C" w:rsidRDefault="00063C5C" w:rsidP="00063C5C">
      <w:pPr>
        <w:pStyle w:val="ListParagraph"/>
        <w:spacing w:after="0" w:line="276" w:lineRule="auto"/>
        <w:ind w:left="0" w:firstLine="567"/>
        <w:jc w:val="both"/>
        <w:rPr>
          <w:rFonts w:ascii="GHEA Grapalat" w:eastAsia="Times New Roman" w:hAnsi="GHEA Grapalat"/>
          <w:lang w:val="hy-AM"/>
        </w:rPr>
      </w:pPr>
      <w:r w:rsidRPr="00063C5C">
        <w:rPr>
          <w:rFonts w:ascii="GHEA Grapalat" w:eastAsia="Times New Roman" w:hAnsi="GHEA Grapalat"/>
          <w:lang w:val="hy-AM"/>
        </w:rPr>
        <w:t xml:space="preserve">ՀՀ կառավարության 2021թ. նոյեմբերի 18-ի «ՀՀ կառավարության 2021-2026թթ. գործունեության միջոցառումների ծրագիրը հաստատելու մասին» </w:t>
      </w:r>
      <w:r w:rsidR="00847207" w:rsidRPr="00764499">
        <w:rPr>
          <w:rFonts w:ascii="GHEA Grapalat" w:eastAsia="Times New Roman" w:hAnsi="GHEA Grapalat"/>
          <w:lang w:val="hy-AM"/>
        </w:rPr>
        <w:t>N</w:t>
      </w:r>
      <w:r w:rsidRPr="00063C5C">
        <w:rPr>
          <w:rFonts w:ascii="GHEA Grapalat" w:eastAsia="Times New Roman" w:hAnsi="GHEA Grapalat"/>
          <w:lang w:val="hy-AM"/>
        </w:rPr>
        <w:t xml:space="preserve"> 1902-Լ որոշմամբ հաստատված հավելված 1-ի «Ֆինանսների նախարարու</w:t>
      </w:r>
      <w:r w:rsidRPr="00063C5C">
        <w:rPr>
          <w:rFonts w:ascii="GHEA Grapalat" w:eastAsia="Times New Roman" w:hAnsi="GHEA Grapalat"/>
          <w:lang w:val="hy-AM"/>
        </w:rPr>
        <w:softHyphen/>
        <w:t>թյուն» բաժնի 25-րդ կետով նախատեսված է «Հայաստանի Հանրապետության` որպես մեկ միասնական միավորի, համախմբված ֆինանսական հաշվետվությունների պատրաստում» նպատակի իրականացումը, որի շրջանակներում 2025</w:t>
      </w:r>
      <w:r w:rsidR="009852BB">
        <w:rPr>
          <w:rFonts w:ascii="GHEA Grapalat" w:eastAsia="Times New Roman" w:hAnsi="GHEA Grapalat"/>
          <w:lang w:val="hy-AM"/>
        </w:rPr>
        <w:t>թ.</w:t>
      </w:r>
      <w:r w:rsidRPr="00063C5C">
        <w:rPr>
          <w:rFonts w:ascii="GHEA Grapalat" w:eastAsia="Times New Roman" w:hAnsi="GHEA Grapalat"/>
          <w:lang w:val="hy-AM"/>
        </w:rPr>
        <w:t xml:space="preserve"> նախատեսված էր՝ «25.3 Հայաստանի Հանրապետության համախմբված ֆինանսական հաշվետվությունների պատրաստում» միջոցառման իրականացումը։ </w:t>
      </w:r>
      <w:r w:rsidR="00847207" w:rsidRPr="00764499">
        <w:rPr>
          <w:rFonts w:ascii="GHEA Grapalat" w:eastAsia="Times New Roman" w:hAnsi="GHEA Grapalat"/>
          <w:lang w:val="hy-AM"/>
        </w:rPr>
        <w:t xml:space="preserve">ՖՆ-ը </w:t>
      </w:r>
      <w:r w:rsidRPr="00063C5C">
        <w:rPr>
          <w:rFonts w:ascii="GHEA Grapalat" w:eastAsia="Times New Roman" w:hAnsi="GHEA Grapalat"/>
          <w:lang w:val="hy-AM"/>
        </w:rPr>
        <w:t>պատրաստել է 2024</w:t>
      </w:r>
      <w:r w:rsidR="009852BB">
        <w:rPr>
          <w:rFonts w:ascii="GHEA Grapalat" w:eastAsia="Times New Roman" w:hAnsi="GHEA Grapalat"/>
          <w:lang w:val="hy-AM"/>
        </w:rPr>
        <w:t>թ.</w:t>
      </w:r>
      <w:r w:rsidRPr="00063C5C">
        <w:rPr>
          <w:rFonts w:ascii="GHEA Grapalat" w:eastAsia="Times New Roman" w:hAnsi="GHEA Grapalat"/>
          <w:lang w:val="hy-AM"/>
        </w:rPr>
        <w:t xml:space="preserve"> հաշվետու տարվա </w:t>
      </w:r>
      <w:r w:rsidR="00847207" w:rsidRPr="00764499">
        <w:rPr>
          <w:rFonts w:ascii="GHEA Grapalat" w:eastAsia="Times New Roman" w:hAnsi="GHEA Grapalat"/>
          <w:lang w:val="hy-AM"/>
        </w:rPr>
        <w:t>ՀՀ</w:t>
      </w:r>
      <w:r w:rsidRPr="00063C5C">
        <w:rPr>
          <w:rFonts w:ascii="GHEA Grapalat" w:eastAsia="Times New Roman" w:hAnsi="GHEA Grapalat"/>
          <w:lang w:val="hy-AM"/>
        </w:rPr>
        <w:t>` որպես մեկ միասնական միավորի ֆինանսական հաշվետվությունները, որոնցում համախմբված են 360 կազմակերպու</w:t>
      </w:r>
      <w:r w:rsidRPr="00063C5C">
        <w:rPr>
          <w:rFonts w:ascii="GHEA Grapalat" w:eastAsia="Times New Roman" w:hAnsi="GHEA Grapalat"/>
          <w:lang w:val="hy-AM"/>
        </w:rPr>
        <w:softHyphen/>
        <w:t>թյունների ֆինանսական հաշվետվությունների տվյալներ, ինչպես նաև պետության կողմից հաշվառման ենթակա հետևյալ գործառնությունները՝</w:t>
      </w:r>
    </w:p>
    <w:p w14:paraId="719B213C" w14:textId="77777777" w:rsidR="00063C5C" w:rsidRPr="006679A5" w:rsidRDefault="00063C5C" w:rsidP="00725566">
      <w:pPr>
        <w:pStyle w:val="ListParagraph"/>
        <w:numPr>
          <w:ilvl w:val="0"/>
          <w:numId w:val="6"/>
        </w:numPr>
        <w:tabs>
          <w:tab w:val="left" w:pos="851"/>
        </w:tabs>
        <w:spacing w:after="0" w:line="276" w:lineRule="auto"/>
        <w:ind w:left="0" w:firstLine="567"/>
        <w:jc w:val="both"/>
        <w:rPr>
          <w:rFonts w:ascii="GHEA Grapalat" w:eastAsia="Times New Roman" w:hAnsi="GHEA Grapalat"/>
          <w:lang w:val="hy-AM"/>
        </w:rPr>
      </w:pPr>
      <w:r w:rsidRPr="006679A5">
        <w:rPr>
          <w:rFonts w:ascii="GHEA Grapalat" w:eastAsia="Times New Roman" w:hAnsi="GHEA Grapalat"/>
          <w:lang w:val="hy-AM"/>
        </w:rPr>
        <w:t>պետության հարկային եկամուտները,</w:t>
      </w:r>
    </w:p>
    <w:p w14:paraId="6756E4F8" w14:textId="77777777" w:rsidR="00063C5C" w:rsidRPr="006679A5" w:rsidRDefault="00063C5C" w:rsidP="00725566">
      <w:pPr>
        <w:pStyle w:val="ListParagraph"/>
        <w:numPr>
          <w:ilvl w:val="0"/>
          <w:numId w:val="6"/>
        </w:numPr>
        <w:tabs>
          <w:tab w:val="left" w:pos="851"/>
        </w:tabs>
        <w:spacing w:after="0" w:line="276" w:lineRule="auto"/>
        <w:ind w:left="0" w:firstLine="567"/>
        <w:jc w:val="both"/>
        <w:rPr>
          <w:rFonts w:ascii="GHEA Grapalat" w:eastAsia="Times New Roman" w:hAnsi="GHEA Grapalat"/>
          <w:lang w:val="hy-AM"/>
        </w:rPr>
      </w:pPr>
      <w:r w:rsidRPr="006679A5">
        <w:rPr>
          <w:rFonts w:ascii="GHEA Grapalat" w:eastAsia="Times New Roman" w:hAnsi="GHEA Grapalat"/>
          <w:lang w:val="hy-AM"/>
        </w:rPr>
        <w:t>հանրային հատվածի կազմակերպություններին չամրացված պետական գույքը,</w:t>
      </w:r>
    </w:p>
    <w:p w14:paraId="0B9AE6C6" w14:textId="77777777" w:rsidR="00063C5C" w:rsidRPr="006679A5" w:rsidRDefault="00063C5C" w:rsidP="00725566">
      <w:pPr>
        <w:pStyle w:val="ListParagraph"/>
        <w:numPr>
          <w:ilvl w:val="0"/>
          <w:numId w:val="6"/>
        </w:numPr>
        <w:tabs>
          <w:tab w:val="left" w:pos="851"/>
        </w:tabs>
        <w:spacing w:after="0" w:line="276" w:lineRule="auto"/>
        <w:ind w:left="0" w:firstLine="567"/>
        <w:jc w:val="both"/>
        <w:rPr>
          <w:rFonts w:ascii="GHEA Grapalat" w:eastAsia="Times New Roman" w:hAnsi="GHEA Grapalat"/>
          <w:lang w:val="hy-AM"/>
        </w:rPr>
      </w:pPr>
      <w:r w:rsidRPr="006679A5">
        <w:rPr>
          <w:rFonts w:ascii="GHEA Grapalat" w:eastAsia="Times New Roman" w:hAnsi="GHEA Grapalat"/>
          <w:lang w:val="hy-AM"/>
        </w:rPr>
        <w:t>պետական պարտքը։</w:t>
      </w:r>
    </w:p>
    <w:p w14:paraId="574B25FE" w14:textId="77777777" w:rsidR="00AA220A" w:rsidRPr="00421288" w:rsidRDefault="00AA220A" w:rsidP="00634851">
      <w:pPr>
        <w:pStyle w:val="ListParagraph"/>
        <w:spacing w:after="0" w:line="276" w:lineRule="auto"/>
        <w:ind w:left="0" w:firstLine="567"/>
        <w:jc w:val="both"/>
        <w:rPr>
          <w:rFonts w:ascii="GHEA Grapalat" w:eastAsia="Times New Roman" w:hAnsi="GHEA Grapalat"/>
          <w:noProof/>
          <w:lang w:val="hy-AM"/>
        </w:rPr>
      </w:pPr>
    </w:p>
    <w:p w14:paraId="5D4FD391" w14:textId="38C1C7AF" w:rsidR="00663ED6" w:rsidRPr="00FD5424" w:rsidRDefault="00663ED6" w:rsidP="00725566">
      <w:pPr>
        <w:pStyle w:val="Heading5"/>
        <w:numPr>
          <w:ilvl w:val="4"/>
          <w:numId w:val="3"/>
        </w:numPr>
        <w:tabs>
          <w:tab w:val="left" w:pos="1276"/>
        </w:tabs>
        <w:spacing w:before="0" w:after="240" w:line="276" w:lineRule="auto"/>
        <w:ind w:left="0" w:firstLine="0"/>
        <w:rPr>
          <w:rFonts w:ascii="GHEA Grapalat" w:hAnsi="GHEA Grapalat"/>
          <w:b/>
          <w:color w:val="auto"/>
          <w:sz w:val="24"/>
          <w:szCs w:val="24"/>
          <w:lang w:val="hy-AM"/>
        </w:rPr>
      </w:pPr>
      <w:r w:rsidRPr="00FD5424">
        <w:rPr>
          <w:rFonts w:ascii="GHEA Grapalat" w:hAnsi="GHEA Grapalat"/>
          <w:b/>
          <w:color w:val="auto"/>
          <w:sz w:val="24"/>
          <w:szCs w:val="24"/>
          <w:lang w:val="hy-AM"/>
        </w:rPr>
        <w:t xml:space="preserve">ՖՆ </w:t>
      </w:r>
      <w:r w:rsidRPr="006229F8">
        <w:rPr>
          <w:rFonts w:ascii="GHEA Grapalat" w:hAnsi="GHEA Grapalat"/>
          <w:b/>
          <w:color w:val="auto"/>
          <w:sz w:val="24"/>
          <w:szCs w:val="24"/>
        </w:rPr>
        <w:t>բյուջեի</w:t>
      </w:r>
      <w:r w:rsidRPr="00FD5424">
        <w:rPr>
          <w:rFonts w:ascii="GHEA Grapalat" w:hAnsi="GHEA Grapalat"/>
          <w:b/>
          <w:color w:val="auto"/>
          <w:sz w:val="24"/>
          <w:szCs w:val="24"/>
          <w:lang w:val="hy-AM"/>
        </w:rPr>
        <w:t xml:space="preserve"> կատարման ամփոփ նկարագիր</w:t>
      </w:r>
    </w:p>
    <w:p w14:paraId="5A745690" w14:textId="6738BAD5" w:rsidR="00663ED6" w:rsidRPr="00E2187C" w:rsidRDefault="00663ED6" w:rsidP="00725566">
      <w:pPr>
        <w:pStyle w:val="Heading6"/>
        <w:numPr>
          <w:ilvl w:val="5"/>
          <w:numId w:val="3"/>
        </w:numPr>
        <w:tabs>
          <w:tab w:val="left" w:pos="1985"/>
        </w:tabs>
        <w:spacing w:before="0" w:after="240" w:line="276" w:lineRule="auto"/>
        <w:ind w:left="567" w:firstLine="0"/>
        <w:rPr>
          <w:rFonts w:ascii="GHEA Grapalat" w:hAnsi="GHEA Grapalat"/>
          <w:b/>
          <w:color w:val="auto"/>
          <w:sz w:val="24"/>
          <w:szCs w:val="24"/>
        </w:rPr>
      </w:pPr>
      <w:r w:rsidRPr="00E2187C">
        <w:rPr>
          <w:rFonts w:ascii="GHEA Grapalat" w:hAnsi="GHEA Grapalat"/>
          <w:b/>
          <w:color w:val="auto"/>
          <w:sz w:val="24"/>
          <w:szCs w:val="24"/>
        </w:rPr>
        <w:t xml:space="preserve">Ծախսերի ամփոփագիր </w:t>
      </w:r>
    </w:p>
    <w:p w14:paraId="01DD99A2" w14:textId="77777777" w:rsidR="00FD5424" w:rsidRDefault="00FD5424" w:rsidP="00FD5424">
      <w:pPr>
        <w:spacing w:after="0" w:line="276" w:lineRule="auto"/>
        <w:ind w:firstLine="567"/>
        <w:outlineLvl w:val="2"/>
        <w:rPr>
          <w:rFonts w:ascii="GHEA Grapalat" w:eastAsia="Times New Roman" w:hAnsi="GHEA Grapalat" w:cs="Times New Roman"/>
          <w:b/>
          <w:bCs/>
          <w:lang w:val="hy-AM"/>
        </w:rPr>
      </w:pPr>
      <w:r w:rsidRPr="00DC3DA4">
        <w:rPr>
          <w:rFonts w:ascii="GHEA Grapalat" w:eastAsia="Times New Roman" w:hAnsi="GHEA Grapalat" w:cs="Times New Roman"/>
          <w:b/>
          <w:bCs/>
          <w:lang w:val="hy-AM"/>
        </w:rPr>
        <w:t xml:space="preserve">Ծախսերի կատարողականը՝ </w:t>
      </w:r>
      <w:r>
        <w:rPr>
          <w:rFonts w:ascii="GHEA Grapalat" w:eastAsia="Times New Roman" w:hAnsi="GHEA Grapalat" w:cs="Times New Roman"/>
          <w:b/>
          <w:bCs/>
          <w:lang w:val="hy-AM"/>
        </w:rPr>
        <w:t>96.5</w:t>
      </w:r>
      <w:r w:rsidRPr="00DC3DA4">
        <w:rPr>
          <w:rFonts w:ascii="GHEA Grapalat" w:eastAsia="Times New Roman" w:hAnsi="GHEA Grapalat" w:cs="Times New Roman"/>
          <w:b/>
          <w:bCs/>
          <w:lang w:val="hy-AM"/>
        </w:rPr>
        <w:t>%:</w:t>
      </w:r>
    </w:p>
    <w:p w14:paraId="2D5B7AF3" w14:textId="77777777" w:rsidR="00FD5424" w:rsidRPr="006F09AC" w:rsidRDefault="00FD5424" w:rsidP="00FD5424">
      <w:pPr>
        <w:pStyle w:val="ListParagraph"/>
        <w:spacing w:after="0" w:line="276" w:lineRule="auto"/>
        <w:ind w:left="0" w:firstLine="567"/>
        <w:jc w:val="both"/>
        <w:rPr>
          <w:rFonts w:ascii="GHEA Grapalat" w:eastAsia="Times New Roman" w:hAnsi="GHEA Grapalat"/>
          <w:noProof/>
          <w:lang w:val="hy-AM"/>
        </w:rPr>
      </w:pPr>
    </w:p>
    <w:p w14:paraId="29887E5E" w14:textId="7DC3858E" w:rsidR="00FD5424" w:rsidRPr="0085341E" w:rsidRDefault="00FD5424" w:rsidP="00725566">
      <w:pPr>
        <w:pStyle w:val="Caption"/>
        <w:keepNext/>
        <w:numPr>
          <w:ilvl w:val="0"/>
          <w:numId w:val="4"/>
        </w:numPr>
        <w:tabs>
          <w:tab w:val="left" w:pos="1134"/>
          <w:tab w:val="left" w:pos="1276"/>
        </w:tabs>
        <w:spacing w:before="0" w:after="0" w:line="276" w:lineRule="auto"/>
        <w:ind w:left="0" w:firstLine="0"/>
        <w:jc w:val="left"/>
        <w:rPr>
          <w:rFonts w:ascii="GHEA Grapalat" w:hAnsi="GHEA Grapalat"/>
          <w:sz w:val="18"/>
          <w:szCs w:val="18"/>
          <w:lang w:val="hy-AM"/>
        </w:rPr>
      </w:pPr>
      <w:r>
        <w:rPr>
          <w:rFonts w:ascii="GHEA Grapalat" w:hAnsi="GHEA Grapalat"/>
          <w:sz w:val="18"/>
          <w:szCs w:val="18"/>
          <w:lang w:val="hy-AM"/>
        </w:rPr>
        <w:t>202</w:t>
      </w:r>
      <w:r w:rsidRPr="00282588">
        <w:rPr>
          <w:rFonts w:ascii="GHEA Grapalat" w:hAnsi="GHEA Grapalat"/>
          <w:sz w:val="18"/>
          <w:szCs w:val="18"/>
          <w:lang w:val="hy-AM"/>
        </w:rPr>
        <w:t>5</w:t>
      </w:r>
      <w:r w:rsidRPr="0085341E">
        <w:rPr>
          <w:rFonts w:ascii="GHEA Grapalat" w:hAnsi="GHEA Grapalat"/>
          <w:sz w:val="18"/>
          <w:szCs w:val="18"/>
          <w:lang w:val="hy-AM"/>
        </w:rPr>
        <w:t xml:space="preserve">թ. </w:t>
      </w:r>
      <w:r w:rsidRPr="00AF55BD">
        <w:rPr>
          <w:rFonts w:ascii="GHEA Grapalat" w:hAnsi="GHEA Grapalat"/>
          <w:sz w:val="18"/>
          <w:szCs w:val="18"/>
          <w:lang w:val="hy-AM"/>
        </w:rPr>
        <w:t>ՖՆ</w:t>
      </w:r>
      <w:r w:rsidRPr="0085341E">
        <w:rPr>
          <w:rFonts w:ascii="GHEA Grapalat" w:hAnsi="GHEA Grapalat"/>
          <w:sz w:val="18"/>
          <w:szCs w:val="18"/>
          <w:lang w:val="hy-AM"/>
        </w:rPr>
        <w:t xml:space="preserve"> ծրագրերը և միջոցառումները</w:t>
      </w:r>
    </w:p>
    <w:tbl>
      <w:tblPr>
        <w:tblStyle w:val="TableGrid"/>
        <w:tblW w:w="10201" w:type="dxa"/>
        <w:tblLook w:val="04A0" w:firstRow="1" w:lastRow="0" w:firstColumn="1" w:lastColumn="0" w:noHBand="0" w:noVBand="1"/>
      </w:tblPr>
      <w:tblGrid>
        <w:gridCol w:w="1504"/>
        <w:gridCol w:w="1093"/>
        <w:gridCol w:w="1084"/>
        <w:gridCol w:w="5488"/>
        <w:gridCol w:w="1032"/>
      </w:tblGrid>
      <w:tr w:rsidR="00FD5424" w:rsidRPr="0085341E" w14:paraId="06F4ACB2" w14:textId="77777777" w:rsidTr="00551404">
        <w:tc>
          <w:tcPr>
            <w:tcW w:w="1504" w:type="dxa"/>
            <w:shd w:val="clear" w:color="auto" w:fill="D9E2F3" w:themeFill="accent1" w:themeFillTint="33"/>
          </w:tcPr>
          <w:p w14:paraId="7464AE91" w14:textId="77777777" w:rsidR="00FD5424" w:rsidRPr="00FF5DEE" w:rsidRDefault="00FD5424" w:rsidP="00551404">
            <w:pPr>
              <w:spacing w:line="276" w:lineRule="auto"/>
              <w:rPr>
                <w:rFonts w:ascii="GHEA Grapalat" w:hAnsi="GHEA Grapalat"/>
                <w:sz w:val="18"/>
                <w:szCs w:val="18"/>
                <w:lang w:val="hy-AM"/>
              </w:rPr>
            </w:pPr>
          </w:p>
        </w:tc>
        <w:tc>
          <w:tcPr>
            <w:tcW w:w="1093" w:type="dxa"/>
            <w:shd w:val="clear" w:color="auto" w:fill="D9E2F3" w:themeFill="accent1" w:themeFillTint="33"/>
          </w:tcPr>
          <w:p w14:paraId="5589E962" w14:textId="77777777" w:rsidR="00FD5424" w:rsidRPr="00FF5DEE" w:rsidRDefault="00FD5424" w:rsidP="00551404">
            <w:pPr>
              <w:spacing w:line="276" w:lineRule="auto"/>
              <w:jc w:val="center"/>
              <w:rPr>
                <w:rFonts w:ascii="GHEA Grapalat" w:hAnsi="GHEA Grapalat"/>
                <w:sz w:val="18"/>
                <w:szCs w:val="18"/>
                <w:lang w:val="hy-AM"/>
              </w:rPr>
            </w:pPr>
            <w:r w:rsidRPr="001140E6">
              <w:rPr>
                <w:rFonts w:ascii="GHEA Grapalat" w:hAnsi="GHEA Grapalat"/>
                <w:sz w:val="18"/>
                <w:szCs w:val="18"/>
                <w:lang w:val="hy-AM"/>
              </w:rPr>
              <w:t>Հաստատ</w:t>
            </w:r>
            <w:r w:rsidRPr="001140E6">
              <w:rPr>
                <w:rFonts w:ascii="GHEA Grapalat" w:hAnsi="GHEA Grapalat"/>
                <w:sz w:val="18"/>
                <w:szCs w:val="18"/>
              </w:rPr>
              <w:t>-</w:t>
            </w:r>
            <w:r w:rsidRPr="001140E6">
              <w:rPr>
                <w:rFonts w:ascii="GHEA Grapalat" w:hAnsi="GHEA Grapalat"/>
                <w:sz w:val="18"/>
                <w:szCs w:val="18"/>
                <w:lang w:val="hy-AM"/>
              </w:rPr>
              <w:t>ված</w:t>
            </w:r>
          </w:p>
        </w:tc>
        <w:tc>
          <w:tcPr>
            <w:tcW w:w="1084" w:type="dxa"/>
            <w:shd w:val="clear" w:color="auto" w:fill="D9E2F3" w:themeFill="accent1" w:themeFillTint="33"/>
          </w:tcPr>
          <w:p w14:paraId="26CB466B" w14:textId="77777777" w:rsidR="00FD5424" w:rsidRPr="00FF5DEE" w:rsidRDefault="00FD5424" w:rsidP="00551404">
            <w:pPr>
              <w:spacing w:line="276" w:lineRule="auto"/>
              <w:jc w:val="center"/>
              <w:rPr>
                <w:rFonts w:ascii="GHEA Grapalat" w:hAnsi="GHEA Grapalat"/>
                <w:sz w:val="18"/>
                <w:szCs w:val="18"/>
                <w:lang w:val="hy-AM"/>
              </w:rPr>
            </w:pPr>
            <w:r w:rsidRPr="001140E6">
              <w:rPr>
                <w:rFonts w:ascii="GHEA Grapalat" w:hAnsi="GHEA Grapalat"/>
                <w:sz w:val="18"/>
                <w:szCs w:val="18"/>
                <w:lang w:val="hy-AM"/>
              </w:rPr>
              <w:t>Ճշտված</w:t>
            </w:r>
          </w:p>
        </w:tc>
        <w:tc>
          <w:tcPr>
            <w:tcW w:w="5488" w:type="dxa"/>
            <w:shd w:val="clear" w:color="auto" w:fill="D9E2F3" w:themeFill="accent1" w:themeFillTint="33"/>
          </w:tcPr>
          <w:p w14:paraId="5F594D56" w14:textId="77777777" w:rsidR="00FD5424" w:rsidRPr="00FF5DEE" w:rsidRDefault="00FD5424" w:rsidP="00551404">
            <w:pPr>
              <w:spacing w:line="276" w:lineRule="auto"/>
              <w:jc w:val="center"/>
              <w:rPr>
                <w:rFonts w:ascii="GHEA Grapalat" w:hAnsi="GHEA Grapalat"/>
                <w:sz w:val="18"/>
                <w:szCs w:val="18"/>
                <w:lang w:val="hy-AM"/>
              </w:rPr>
            </w:pPr>
            <w:r w:rsidRPr="001140E6">
              <w:rPr>
                <w:rFonts w:ascii="GHEA Grapalat" w:hAnsi="GHEA Grapalat"/>
                <w:sz w:val="18"/>
                <w:szCs w:val="18"/>
                <w:lang w:val="hy-AM"/>
              </w:rPr>
              <w:t>Փոփոխության բացատրություն</w:t>
            </w:r>
          </w:p>
        </w:tc>
        <w:tc>
          <w:tcPr>
            <w:tcW w:w="1032" w:type="dxa"/>
            <w:shd w:val="clear" w:color="auto" w:fill="D9E2F3" w:themeFill="accent1" w:themeFillTint="33"/>
          </w:tcPr>
          <w:p w14:paraId="7FF8CD9B" w14:textId="77777777" w:rsidR="00FD5424" w:rsidRPr="00FF5DEE" w:rsidRDefault="00FD5424" w:rsidP="00551404">
            <w:pPr>
              <w:spacing w:line="276" w:lineRule="auto"/>
              <w:jc w:val="center"/>
              <w:rPr>
                <w:rFonts w:ascii="GHEA Grapalat" w:hAnsi="GHEA Grapalat"/>
                <w:sz w:val="18"/>
                <w:szCs w:val="18"/>
                <w:lang w:val="hy-AM"/>
              </w:rPr>
            </w:pPr>
            <w:r w:rsidRPr="001140E6">
              <w:rPr>
                <w:rFonts w:ascii="GHEA Grapalat" w:hAnsi="GHEA Grapalat"/>
                <w:sz w:val="18"/>
                <w:szCs w:val="18"/>
                <w:lang w:val="hy-AM"/>
              </w:rPr>
              <w:t>Փաստ</w:t>
            </w:r>
          </w:p>
        </w:tc>
      </w:tr>
      <w:tr w:rsidR="00FD5424" w:rsidRPr="0085341E" w14:paraId="18DA5264" w14:textId="77777777" w:rsidTr="00551404">
        <w:trPr>
          <w:trHeight w:val="366"/>
        </w:trPr>
        <w:tc>
          <w:tcPr>
            <w:tcW w:w="1504" w:type="dxa"/>
          </w:tcPr>
          <w:p w14:paraId="7391E607" w14:textId="77777777" w:rsidR="00FD5424" w:rsidRPr="0085341E" w:rsidRDefault="00FD5424" w:rsidP="00551404">
            <w:pPr>
              <w:spacing w:line="276" w:lineRule="auto"/>
              <w:rPr>
                <w:rFonts w:ascii="GHEA Grapalat" w:hAnsi="GHEA Grapalat"/>
                <w:sz w:val="18"/>
                <w:szCs w:val="18"/>
                <w:lang w:val="hy-AM"/>
              </w:rPr>
            </w:pPr>
            <w:r w:rsidRPr="0085341E">
              <w:rPr>
                <w:rFonts w:ascii="GHEA Grapalat" w:hAnsi="GHEA Grapalat"/>
                <w:sz w:val="18"/>
                <w:szCs w:val="18"/>
                <w:lang w:val="hy-AM"/>
              </w:rPr>
              <w:t>Ծրագիր (հատ)</w:t>
            </w:r>
          </w:p>
        </w:tc>
        <w:tc>
          <w:tcPr>
            <w:tcW w:w="1093" w:type="dxa"/>
          </w:tcPr>
          <w:p w14:paraId="3F3291AE" w14:textId="77777777" w:rsidR="00FD5424" w:rsidRPr="0085341E" w:rsidRDefault="00FD5424" w:rsidP="00551404">
            <w:pPr>
              <w:spacing w:line="276" w:lineRule="auto"/>
              <w:jc w:val="right"/>
              <w:rPr>
                <w:rFonts w:ascii="GHEA Grapalat" w:hAnsi="GHEA Grapalat"/>
                <w:sz w:val="18"/>
                <w:szCs w:val="18"/>
                <w:lang w:val="hy-AM"/>
              </w:rPr>
            </w:pPr>
            <w:r w:rsidRPr="0085341E">
              <w:rPr>
                <w:rFonts w:ascii="GHEA Grapalat" w:hAnsi="GHEA Grapalat"/>
                <w:sz w:val="18"/>
                <w:szCs w:val="18"/>
                <w:lang w:val="hy-AM"/>
              </w:rPr>
              <w:t>4</w:t>
            </w:r>
          </w:p>
        </w:tc>
        <w:tc>
          <w:tcPr>
            <w:tcW w:w="1084" w:type="dxa"/>
          </w:tcPr>
          <w:p w14:paraId="120B92DC" w14:textId="77777777" w:rsidR="00FD5424" w:rsidRPr="0085341E" w:rsidRDefault="00FD5424" w:rsidP="00551404">
            <w:pPr>
              <w:spacing w:line="276" w:lineRule="auto"/>
              <w:jc w:val="right"/>
              <w:rPr>
                <w:rFonts w:ascii="GHEA Grapalat" w:hAnsi="GHEA Grapalat"/>
                <w:sz w:val="18"/>
                <w:szCs w:val="18"/>
                <w:lang w:val="hy-AM"/>
              </w:rPr>
            </w:pPr>
            <w:r w:rsidRPr="0085341E">
              <w:rPr>
                <w:rFonts w:ascii="GHEA Grapalat" w:hAnsi="GHEA Grapalat"/>
                <w:sz w:val="18"/>
                <w:szCs w:val="18"/>
                <w:lang w:val="hy-AM"/>
              </w:rPr>
              <w:t>4</w:t>
            </w:r>
          </w:p>
        </w:tc>
        <w:tc>
          <w:tcPr>
            <w:tcW w:w="5488" w:type="dxa"/>
          </w:tcPr>
          <w:p w14:paraId="610DC2CF" w14:textId="77777777" w:rsidR="00FD5424" w:rsidRPr="00275014" w:rsidRDefault="00FD5424" w:rsidP="00551404">
            <w:pPr>
              <w:spacing w:line="276" w:lineRule="auto"/>
              <w:jc w:val="right"/>
              <w:rPr>
                <w:rFonts w:ascii="GHEA Grapalat" w:hAnsi="GHEA Grapalat"/>
                <w:sz w:val="18"/>
                <w:szCs w:val="18"/>
              </w:rPr>
            </w:pPr>
            <w:r>
              <w:rPr>
                <w:rFonts w:ascii="GHEA Grapalat" w:hAnsi="GHEA Grapalat"/>
                <w:sz w:val="18"/>
                <w:szCs w:val="18"/>
              </w:rPr>
              <w:t>-</w:t>
            </w:r>
          </w:p>
        </w:tc>
        <w:tc>
          <w:tcPr>
            <w:tcW w:w="1032" w:type="dxa"/>
          </w:tcPr>
          <w:p w14:paraId="67F76493" w14:textId="77777777" w:rsidR="00FD5424" w:rsidRPr="00072949" w:rsidRDefault="00FD5424" w:rsidP="00551404">
            <w:pPr>
              <w:spacing w:line="276" w:lineRule="auto"/>
              <w:jc w:val="right"/>
              <w:rPr>
                <w:rFonts w:ascii="GHEA Grapalat" w:hAnsi="GHEA Grapalat"/>
                <w:sz w:val="18"/>
                <w:szCs w:val="18"/>
              </w:rPr>
            </w:pPr>
            <w:r>
              <w:rPr>
                <w:rFonts w:ascii="GHEA Grapalat" w:hAnsi="GHEA Grapalat"/>
                <w:sz w:val="18"/>
                <w:szCs w:val="18"/>
              </w:rPr>
              <w:t>4</w:t>
            </w:r>
          </w:p>
        </w:tc>
      </w:tr>
      <w:tr w:rsidR="00FD5424" w:rsidRPr="0085341E" w14:paraId="5962C0C8" w14:textId="77777777" w:rsidTr="00551404">
        <w:trPr>
          <w:trHeight w:val="416"/>
        </w:trPr>
        <w:tc>
          <w:tcPr>
            <w:tcW w:w="1504" w:type="dxa"/>
          </w:tcPr>
          <w:p w14:paraId="0A978AE4" w14:textId="77777777" w:rsidR="00FD5424" w:rsidRPr="009608EB" w:rsidRDefault="00FD5424" w:rsidP="00551404">
            <w:pPr>
              <w:spacing w:line="276" w:lineRule="auto"/>
              <w:rPr>
                <w:rFonts w:ascii="GHEA Grapalat" w:hAnsi="GHEA Grapalat"/>
                <w:sz w:val="18"/>
                <w:szCs w:val="18"/>
                <w:lang w:val="hy-AM"/>
              </w:rPr>
            </w:pPr>
            <w:r w:rsidRPr="0085341E">
              <w:rPr>
                <w:rFonts w:ascii="GHEA Grapalat" w:hAnsi="GHEA Grapalat"/>
                <w:sz w:val="18"/>
                <w:szCs w:val="18"/>
                <w:lang w:val="hy-AM"/>
              </w:rPr>
              <w:lastRenderedPageBreak/>
              <w:t>Միջոցառում</w:t>
            </w:r>
            <w:r w:rsidRPr="009608EB">
              <w:rPr>
                <w:rFonts w:ascii="GHEA Grapalat" w:hAnsi="GHEA Grapalat"/>
                <w:sz w:val="18"/>
                <w:szCs w:val="18"/>
                <w:lang w:val="hy-AM"/>
              </w:rPr>
              <w:t xml:space="preserve"> (</w:t>
            </w:r>
            <w:r w:rsidRPr="0085341E">
              <w:rPr>
                <w:rFonts w:ascii="GHEA Grapalat" w:hAnsi="GHEA Grapalat"/>
                <w:sz w:val="18"/>
                <w:szCs w:val="18"/>
                <w:lang w:val="hy-AM"/>
              </w:rPr>
              <w:t>հատ</w:t>
            </w:r>
            <w:r w:rsidRPr="009608EB">
              <w:rPr>
                <w:rFonts w:ascii="GHEA Grapalat" w:hAnsi="GHEA Grapalat"/>
                <w:sz w:val="18"/>
                <w:szCs w:val="18"/>
                <w:lang w:val="hy-AM"/>
              </w:rPr>
              <w:t>)</w:t>
            </w:r>
          </w:p>
        </w:tc>
        <w:tc>
          <w:tcPr>
            <w:tcW w:w="1093" w:type="dxa"/>
          </w:tcPr>
          <w:p w14:paraId="72B80805" w14:textId="77777777" w:rsidR="00FD5424" w:rsidRPr="0085341E" w:rsidRDefault="00FD5424" w:rsidP="00551404">
            <w:pPr>
              <w:spacing w:line="276" w:lineRule="auto"/>
              <w:jc w:val="right"/>
              <w:rPr>
                <w:rFonts w:ascii="GHEA Grapalat" w:hAnsi="GHEA Grapalat"/>
                <w:sz w:val="18"/>
                <w:szCs w:val="18"/>
              </w:rPr>
            </w:pPr>
            <w:r>
              <w:rPr>
                <w:rFonts w:ascii="GHEA Grapalat" w:hAnsi="GHEA Grapalat"/>
                <w:sz w:val="18"/>
                <w:szCs w:val="18"/>
              </w:rPr>
              <w:t>13</w:t>
            </w:r>
          </w:p>
        </w:tc>
        <w:tc>
          <w:tcPr>
            <w:tcW w:w="1084" w:type="dxa"/>
          </w:tcPr>
          <w:p w14:paraId="191894B1" w14:textId="77777777" w:rsidR="00FD5424" w:rsidRPr="0085341E" w:rsidRDefault="00FD5424" w:rsidP="00551404">
            <w:pPr>
              <w:spacing w:line="276" w:lineRule="auto"/>
              <w:jc w:val="right"/>
              <w:rPr>
                <w:rFonts w:ascii="GHEA Grapalat" w:hAnsi="GHEA Grapalat"/>
                <w:sz w:val="18"/>
                <w:szCs w:val="18"/>
              </w:rPr>
            </w:pPr>
            <w:r>
              <w:rPr>
                <w:rFonts w:ascii="GHEA Grapalat" w:hAnsi="GHEA Grapalat"/>
                <w:sz w:val="18"/>
                <w:szCs w:val="18"/>
              </w:rPr>
              <w:t>15</w:t>
            </w:r>
          </w:p>
        </w:tc>
        <w:tc>
          <w:tcPr>
            <w:tcW w:w="5488" w:type="dxa"/>
          </w:tcPr>
          <w:p w14:paraId="5F0CFAED" w14:textId="1B6EE069" w:rsidR="00FD5424" w:rsidRPr="00421F55" w:rsidRDefault="00FD5424" w:rsidP="00421F55">
            <w:pPr>
              <w:spacing w:line="276" w:lineRule="auto"/>
              <w:jc w:val="both"/>
              <w:rPr>
                <w:rFonts w:ascii="GHEA Grapalat" w:hAnsi="GHEA Grapalat"/>
                <w:sz w:val="18"/>
                <w:szCs w:val="18"/>
                <w:lang w:val="hy-AM"/>
              </w:rPr>
            </w:pPr>
            <w:r>
              <w:rPr>
                <w:rFonts w:ascii="GHEA Grapalat" w:hAnsi="GHEA Grapalat"/>
                <w:sz w:val="18"/>
                <w:szCs w:val="18"/>
                <w:lang w:val="hy-AM"/>
              </w:rPr>
              <w:t xml:space="preserve">Ավելացումը պայմանավորված է </w:t>
            </w:r>
            <w:r w:rsidRPr="00421F55">
              <w:rPr>
                <w:rFonts w:ascii="GHEA Grapalat" w:hAnsi="GHEA Grapalat"/>
                <w:sz w:val="18"/>
                <w:szCs w:val="18"/>
                <w:lang w:val="hy-AM"/>
              </w:rPr>
              <w:t>«Հանրային ներդրումային ծրագրերի նախագծերի տեխնիկատնտեսական ուսումնասիրություն», «Եվրասիական զարգացման բանկի աջակցությամբ իրականացվող տեխնիկական աջակցության ծրագիր»</w:t>
            </w:r>
            <w:r w:rsidR="0071241C" w:rsidRPr="00421F55">
              <w:rPr>
                <w:rFonts w:ascii="GHEA Grapalat" w:hAnsi="GHEA Grapalat"/>
                <w:sz w:val="18"/>
                <w:szCs w:val="18"/>
                <w:lang w:val="hy-AM"/>
              </w:rPr>
              <w:t xml:space="preserve"> միջոցառումների ավելացմամբ</w:t>
            </w:r>
            <w:r w:rsidRPr="00421F55">
              <w:rPr>
                <w:rFonts w:ascii="GHEA Grapalat" w:hAnsi="GHEA Grapalat"/>
                <w:sz w:val="18"/>
                <w:szCs w:val="18"/>
                <w:lang w:val="hy-AM"/>
              </w:rPr>
              <w:t xml:space="preserve"> և </w:t>
            </w:r>
            <w:r w:rsidR="00764499" w:rsidRPr="00764499">
              <w:rPr>
                <w:rFonts w:ascii="GHEA Grapalat" w:hAnsi="GHEA Grapalat"/>
                <w:sz w:val="18"/>
                <w:szCs w:val="18"/>
                <w:lang w:val="hy-AM"/>
              </w:rPr>
              <w:t>առանց սահմանափակման՝ «Պետական տուրքի մասին» ՀՀ օրենքով սահմանված վճարումների իրականացմամբ</w:t>
            </w:r>
            <w:r w:rsidRPr="00421F55">
              <w:rPr>
                <w:rFonts w:ascii="GHEA Grapalat" w:hAnsi="GHEA Grapalat"/>
                <w:sz w:val="18"/>
                <w:szCs w:val="18"/>
                <w:lang w:val="hy-AM"/>
              </w:rPr>
              <w:t>:</w:t>
            </w:r>
            <w:r w:rsidR="0071241C" w:rsidRPr="00421F55">
              <w:rPr>
                <w:rFonts w:ascii="GHEA Grapalat" w:hAnsi="GHEA Grapalat"/>
                <w:sz w:val="18"/>
                <w:szCs w:val="18"/>
                <w:lang w:val="hy-AM"/>
              </w:rPr>
              <w:t xml:space="preserve"> Միևնույն ժամանակ, նվազեցվել է «Պետական բյուջետային ծրագրերի գնահատում» միջոցառումը</w:t>
            </w:r>
            <w:r w:rsidR="006970F2" w:rsidRPr="00421F55">
              <w:rPr>
                <w:rFonts w:ascii="GHEA Grapalat" w:hAnsi="GHEA Grapalat"/>
                <w:sz w:val="18"/>
                <w:szCs w:val="18"/>
                <w:lang w:val="hy-AM"/>
              </w:rPr>
              <w:t xml:space="preserve">, որը </w:t>
            </w:r>
            <w:r w:rsidR="00421F55" w:rsidRPr="00421F55">
              <w:rPr>
                <w:rFonts w:ascii="GHEA Grapalat" w:hAnsi="GHEA Grapalat"/>
                <w:sz w:val="18"/>
                <w:szCs w:val="18"/>
                <w:lang w:val="hy-AM"/>
              </w:rPr>
              <w:t>միավոր</w:t>
            </w:r>
            <w:r w:rsidR="006970F2" w:rsidRPr="00421F55">
              <w:rPr>
                <w:rFonts w:ascii="GHEA Grapalat" w:hAnsi="GHEA Grapalat"/>
                <w:sz w:val="18"/>
                <w:szCs w:val="18"/>
                <w:lang w:val="hy-AM"/>
              </w:rPr>
              <w:t>վել է «Պլանավորում, բյուջետավորում, գանձապետական ծառայություններ, պետական պարտքի կառավարում, տնտեսական և հարկաբյուջետային քաղաքականության մշակում և մոնիտորինգ» միջոցառման</w:t>
            </w:r>
            <w:r w:rsidR="00421F55" w:rsidRPr="00421F55">
              <w:rPr>
                <w:rFonts w:ascii="GHEA Grapalat" w:hAnsi="GHEA Grapalat"/>
                <w:sz w:val="18"/>
                <w:szCs w:val="18"/>
                <w:lang w:val="hy-AM"/>
              </w:rPr>
              <w:t>ը</w:t>
            </w:r>
            <w:r w:rsidR="00755096" w:rsidRPr="00421F55">
              <w:rPr>
                <w:rFonts w:ascii="GHEA Grapalat" w:hAnsi="GHEA Grapalat"/>
                <w:sz w:val="18"/>
                <w:szCs w:val="18"/>
                <w:lang w:val="hy-AM"/>
              </w:rPr>
              <w:t>:</w:t>
            </w:r>
          </w:p>
        </w:tc>
        <w:tc>
          <w:tcPr>
            <w:tcW w:w="1032" w:type="dxa"/>
          </w:tcPr>
          <w:p w14:paraId="100351E2" w14:textId="77777777" w:rsidR="00FD5424" w:rsidRPr="0085341E" w:rsidRDefault="00FD5424" w:rsidP="00551404">
            <w:pPr>
              <w:spacing w:line="276" w:lineRule="auto"/>
              <w:jc w:val="right"/>
              <w:rPr>
                <w:rFonts w:ascii="GHEA Grapalat" w:hAnsi="GHEA Grapalat"/>
                <w:sz w:val="18"/>
                <w:szCs w:val="18"/>
              </w:rPr>
            </w:pPr>
            <w:r>
              <w:rPr>
                <w:rFonts w:ascii="GHEA Grapalat" w:hAnsi="GHEA Grapalat"/>
                <w:sz w:val="18"/>
                <w:szCs w:val="18"/>
              </w:rPr>
              <w:t>13</w:t>
            </w:r>
          </w:p>
          <w:p w14:paraId="6A690146" w14:textId="77777777" w:rsidR="00FD5424" w:rsidRPr="0085341E" w:rsidRDefault="00FD5424" w:rsidP="00551404">
            <w:pPr>
              <w:spacing w:line="276" w:lineRule="auto"/>
              <w:jc w:val="right"/>
              <w:rPr>
                <w:rFonts w:ascii="GHEA Grapalat" w:hAnsi="GHEA Grapalat"/>
                <w:sz w:val="18"/>
                <w:szCs w:val="18"/>
              </w:rPr>
            </w:pPr>
          </w:p>
        </w:tc>
      </w:tr>
      <w:tr w:rsidR="00FD5424" w:rsidRPr="0085341E" w14:paraId="4B641039" w14:textId="77777777" w:rsidTr="00551404">
        <w:trPr>
          <w:trHeight w:val="423"/>
        </w:trPr>
        <w:tc>
          <w:tcPr>
            <w:tcW w:w="1504" w:type="dxa"/>
          </w:tcPr>
          <w:p w14:paraId="3C8A9724" w14:textId="77777777" w:rsidR="00FD5424" w:rsidRPr="0085341E" w:rsidRDefault="00FD5424" w:rsidP="00551404">
            <w:pPr>
              <w:spacing w:line="276" w:lineRule="auto"/>
              <w:rPr>
                <w:rFonts w:ascii="GHEA Grapalat" w:hAnsi="GHEA Grapalat"/>
                <w:sz w:val="18"/>
                <w:szCs w:val="18"/>
                <w:lang w:val="hy-AM"/>
              </w:rPr>
            </w:pPr>
            <w:r w:rsidRPr="0085341E">
              <w:rPr>
                <w:rFonts w:ascii="GHEA Grapalat" w:hAnsi="GHEA Grapalat"/>
                <w:sz w:val="18"/>
                <w:szCs w:val="18"/>
                <w:lang w:val="hy-AM"/>
              </w:rPr>
              <w:t xml:space="preserve">Հատկացում </w:t>
            </w:r>
            <w:r w:rsidRPr="009608EB">
              <w:rPr>
                <w:rFonts w:ascii="GHEA Grapalat" w:hAnsi="GHEA Grapalat"/>
                <w:sz w:val="18"/>
                <w:szCs w:val="18"/>
                <w:lang w:val="hy-AM"/>
              </w:rPr>
              <w:t>(</w:t>
            </w:r>
            <w:r w:rsidRPr="0085341E">
              <w:rPr>
                <w:rFonts w:ascii="GHEA Grapalat" w:hAnsi="GHEA Grapalat"/>
                <w:sz w:val="18"/>
                <w:szCs w:val="18"/>
                <w:lang w:val="hy-AM"/>
              </w:rPr>
              <w:t>մլն դրամ</w:t>
            </w:r>
            <w:r w:rsidRPr="009608EB">
              <w:rPr>
                <w:rFonts w:ascii="GHEA Grapalat" w:hAnsi="GHEA Grapalat"/>
                <w:sz w:val="18"/>
                <w:szCs w:val="18"/>
                <w:lang w:val="hy-AM"/>
              </w:rPr>
              <w:t>)</w:t>
            </w:r>
          </w:p>
        </w:tc>
        <w:tc>
          <w:tcPr>
            <w:tcW w:w="1093" w:type="dxa"/>
          </w:tcPr>
          <w:p w14:paraId="2BD51BCB" w14:textId="77777777" w:rsidR="00FD5424" w:rsidRPr="0085341E" w:rsidRDefault="00FD5424" w:rsidP="00551404">
            <w:pPr>
              <w:spacing w:line="276" w:lineRule="auto"/>
              <w:jc w:val="right"/>
              <w:rPr>
                <w:rFonts w:ascii="GHEA Grapalat" w:hAnsi="GHEA Grapalat" w:cs="Calibri"/>
                <w:sz w:val="18"/>
                <w:szCs w:val="18"/>
              </w:rPr>
            </w:pPr>
            <w:r>
              <w:rPr>
                <w:rFonts w:ascii="GHEA Grapalat" w:hAnsi="GHEA Grapalat" w:cs="Calibri"/>
                <w:sz w:val="18"/>
                <w:szCs w:val="18"/>
              </w:rPr>
              <w:t>399,578.7</w:t>
            </w:r>
          </w:p>
        </w:tc>
        <w:tc>
          <w:tcPr>
            <w:tcW w:w="1084" w:type="dxa"/>
          </w:tcPr>
          <w:p w14:paraId="2997FAD0" w14:textId="77777777" w:rsidR="00FD5424" w:rsidRPr="0085341E" w:rsidRDefault="00FD5424" w:rsidP="00551404">
            <w:pPr>
              <w:spacing w:line="276" w:lineRule="auto"/>
              <w:jc w:val="right"/>
              <w:rPr>
                <w:rFonts w:ascii="GHEA Grapalat" w:hAnsi="GHEA Grapalat"/>
                <w:sz w:val="18"/>
                <w:szCs w:val="18"/>
              </w:rPr>
            </w:pPr>
            <w:r>
              <w:rPr>
                <w:rFonts w:ascii="GHEA Grapalat" w:hAnsi="GHEA Grapalat"/>
                <w:sz w:val="18"/>
                <w:szCs w:val="18"/>
              </w:rPr>
              <w:t>366,694.5</w:t>
            </w:r>
          </w:p>
        </w:tc>
        <w:tc>
          <w:tcPr>
            <w:tcW w:w="5488" w:type="dxa"/>
          </w:tcPr>
          <w:p w14:paraId="467DBCA7" w14:textId="77777777" w:rsidR="00FD5424" w:rsidRPr="00803243" w:rsidRDefault="00FD5424" w:rsidP="00551404">
            <w:pPr>
              <w:spacing w:line="276" w:lineRule="auto"/>
              <w:jc w:val="both"/>
              <w:rPr>
                <w:rFonts w:ascii="GHEA Grapalat" w:hAnsi="GHEA Grapalat"/>
                <w:sz w:val="18"/>
                <w:szCs w:val="18"/>
              </w:rPr>
            </w:pPr>
            <w:r w:rsidRPr="00272FE7">
              <w:rPr>
                <w:rFonts w:ascii="GHEA Grapalat" w:hAnsi="GHEA Grapalat"/>
                <w:sz w:val="18"/>
                <w:szCs w:val="18"/>
              </w:rPr>
              <w:t>Հիմնակ</w:t>
            </w:r>
            <w:r>
              <w:rPr>
                <w:rFonts w:ascii="GHEA Grapalat" w:hAnsi="GHEA Grapalat"/>
                <w:sz w:val="18"/>
                <w:szCs w:val="18"/>
              </w:rPr>
              <w:t>ա</w:t>
            </w:r>
            <w:r w:rsidRPr="00272FE7">
              <w:rPr>
                <w:rFonts w:ascii="GHEA Grapalat" w:hAnsi="GHEA Grapalat"/>
                <w:sz w:val="18"/>
                <w:szCs w:val="18"/>
              </w:rPr>
              <w:t>նում պայմ</w:t>
            </w:r>
            <w:r>
              <w:rPr>
                <w:rFonts w:ascii="GHEA Grapalat" w:hAnsi="GHEA Grapalat"/>
                <w:sz w:val="18"/>
                <w:szCs w:val="18"/>
              </w:rPr>
              <w:t>ա</w:t>
            </w:r>
            <w:r w:rsidRPr="00272FE7">
              <w:rPr>
                <w:rFonts w:ascii="GHEA Grapalat" w:hAnsi="GHEA Grapalat"/>
                <w:sz w:val="18"/>
                <w:szCs w:val="18"/>
              </w:rPr>
              <w:t xml:space="preserve">նավորված է </w:t>
            </w:r>
            <w:r>
              <w:rPr>
                <w:rFonts w:ascii="GHEA Grapalat" w:hAnsi="GHEA Grapalat"/>
                <w:sz w:val="18"/>
                <w:szCs w:val="18"/>
              </w:rPr>
              <w:t>կ</w:t>
            </w:r>
            <w:r w:rsidRPr="00272FE7">
              <w:rPr>
                <w:rFonts w:ascii="GHEA Grapalat" w:hAnsi="GHEA Grapalat"/>
                <w:sz w:val="18"/>
                <w:szCs w:val="18"/>
              </w:rPr>
              <w:t>առավարության պարտքի սպասարկման նպատակով հատկացմամբ միջոցների</w:t>
            </w:r>
            <w:r>
              <w:rPr>
                <w:rFonts w:ascii="GHEA Grapalat" w:hAnsi="GHEA Grapalat"/>
                <w:sz w:val="18"/>
                <w:szCs w:val="18"/>
              </w:rPr>
              <w:t xml:space="preserve"> նվազմամբ</w:t>
            </w:r>
            <w:r w:rsidRPr="00272FE7">
              <w:rPr>
                <w:rFonts w:ascii="GHEA Grapalat" w:hAnsi="GHEA Grapalat"/>
                <w:sz w:val="18"/>
                <w:szCs w:val="18"/>
              </w:rPr>
              <w:t>:</w:t>
            </w:r>
          </w:p>
        </w:tc>
        <w:tc>
          <w:tcPr>
            <w:tcW w:w="1032" w:type="dxa"/>
          </w:tcPr>
          <w:p w14:paraId="60BB2A42" w14:textId="77777777" w:rsidR="00FD5424" w:rsidRPr="0085341E" w:rsidRDefault="00FD5424" w:rsidP="00551404">
            <w:pPr>
              <w:spacing w:line="276" w:lineRule="auto"/>
              <w:jc w:val="right"/>
              <w:rPr>
                <w:rFonts w:ascii="GHEA Grapalat" w:hAnsi="GHEA Grapalat"/>
                <w:sz w:val="18"/>
                <w:szCs w:val="18"/>
              </w:rPr>
            </w:pPr>
            <w:r>
              <w:rPr>
                <w:rFonts w:ascii="GHEA Grapalat" w:hAnsi="GHEA Grapalat"/>
                <w:sz w:val="18"/>
                <w:szCs w:val="18"/>
              </w:rPr>
              <w:t>353,813.3</w:t>
            </w:r>
          </w:p>
          <w:p w14:paraId="07510CC8" w14:textId="77777777" w:rsidR="00FD5424" w:rsidRPr="0085341E" w:rsidRDefault="00FD5424" w:rsidP="00551404">
            <w:pPr>
              <w:spacing w:line="276" w:lineRule="auto"/>
              <w:jc w:val="right"/>
              <w:rPr>
                <w:rFonts w:ascii="GHEA Grapalat" w:hAnsi="GHEA Grapalat"/>
                <w:sz w:val="18"/>
                <w:szCs w:val="18"/>
              </w:rPr>
            </w:pPr>
          </w:p>
        </w:tc>
      </w:tr>
    </w:tbl>
    <w:p w14:paraId="58CF440E" w14:textId="77777777" w:rsidR="00FD5424" w:rsidRPr="003109A2" w:rsidRDefault="00FD5424" w:rsidP="00FD5424">
      <w:pPr>
        <w:pStyle w:val="ListParagraph"/>
        <w:spacing w:after="0" w:line="276" w:lineRule="auto"/>
        <w:ind w:left="0" w:firstLine="567"/>
        <w:jc w:val="both"/>
        <w:rPr>
          <w:rFonts w:ascii="GHEA Grapalat" w:eastAsia="Times New Roman" w:hAnsi="GHEA Grapalat"/>
          <w:noProof/>
          <w:lang w:val="hy-AM"/>
        </w:rPr>
      </w:pPr>
    </w:p>
    <w:p w14:paraId="2272B5C3" w14:textId="161656D0" w:rsidR="00FD5424" w:rsidRPr="001144F7" w:rsidRDefault="00582DF8" w:rsidP="00FD5424">
      <w:pPr>
        <w:pStyle w:val="a"/>
        <w:tabs>
          <w:tab w:val="left" w:pos="1560"/>
        </w:tabs>
        <w:spacing w:after="0" w:line="276" w:lineRule="auto"/>
        <w:ind w:left="0" w:firstLine="0"/>
        <w:rPr>
          <w:rFonts w:ascii="GHEA Grapalat" w:hAnsi="GHEA Grapalat"/>
          <w:b/>
          <w:sz w:val="18"/>
          <w:szCs w:val="18"/>
          <w:lang w:val="hy-AM"/>
        </w:rPr>
      </w:pPr>
      <w:r>
        <w:rPr>
          <w:rFonts w:ascii="GHEA Grapalat" w:hAnsi="GHEA Grapalat"/>
          <w:b/>
          <w:bCs/>
          <w:sz w:val="18"/>
          <w:szCs w:val="18"/>
          <w:lang w:val="hy-AM"/>
        </w:rPr>
        <w:t xml:space="preserve">2025թ. </w:t>
      </w:r>
      <w:r w:rsidR="00FD5424" w:rsidRPr="001144F7">
        <w:rPr>
          <w:rFonts w:ascii="GHEA Grapalat" w:hAnsi="GHEA Grapalat"/>
          <w:b/>
          <w:bCs/>
          <w:sz w:val="18"/>
          <w:szCs w:val="18"/>
          <w:lang w:val="hy-AM"/>
        </w:rPr>
        <w:t>ՖՆ փաստացի ծախսերի կառուցվածքն ըստ միջոցառումների տեսակների</w:t>
      </w:r>
      <w:r w:rsidR="00FD5424" w:rsidRPr="001144F7">
        <w:rPr>
          <w:rFonts w:ascii="GHEA Grapalat" w:hAnsi="GHEA Grapalat"/>
          <w:b/>
          <w:sz w:val="18"/>
          <w:szCs w:val="18"/>
          <w:lang w:val="hy-AM"/>
        </w:rPr>
        <w:t xml:space="preserve"> </w:t>
      </w:r>
      <w:r w:rsidR="00FD5424" w:rsidRPr="001144F7">
        <w:rPr>
          <w:rFonts w:ascii="GHEA Grapalat" w:hAnsi="GHEA Grapalat"/>
          <w:b/>
          <w:bCs/>
          <w:sz w:val="18"/>
          <w:szCs w:val="18"/>
          <w:lang w:val="hy-AM"/>
        </w:rPr>
        <w:t>(մլն դրամ և տեսակարար կշիռներն ընդհանուր ծախսերում)</w:t>
      </w:r>
    </w:p>
    <w:p w14:paraId="25B3CA2A" w14:textId="77777777" w:rsidR="00FD5424" w:rsidRPr="001144F7" w:rsidRDefault="00FD5424" w:rsidP="00FD5424">
      <w:pPr>
        <w:pStyle w:val="BodyTextIndent"/>
        <w:spacing w:after="0"/>
        <w:ind w:left="0"/>
        <w:jc w:val="both"/>
        <w:rPr>
          <w:rFonts w:ascii="GHEA Grapalat" w:hAnsi="GHEA Grapalat" w:cs="Sylfaen"/>
          <w:b/>
          <w:bCs/>
          <w:lang w:val="hy-AM"/>
        </w:rPr>
      </w:pPr>
      <w:r w:rsidRPr="001144F7">
        <w:rPr>
          <w:noProof/>
          <w:lang w:val="en-US"/>
        </w:rPr>
        <w:drawing>
          <wp:inline distT="0" distB="0" distL="0" distR="0" wp14:anchorId="64F58CF5" wp14:editId="5D63E2A6">
            <wp:extent cx="6496050" cy="2211705"/>
            <wp:effectExtent l="0" t="0" r="0" b="17145"/>
            <wp:docPr id="35" name="Chart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D5F7C4E" w14:textId="384C2877" w:rsidR="00FD5424" w:rsidRPr="001144F7" w:rsidRDefault="00FD5424" w:rsidP="00FD5424">
      <w:pPr>
        <w:autoSpaceDE w:val="0"/>
        <w:autoSpaceDN w:val="0"/>
        <w:adjustRightInd w:val="0"/>
        <w:spacing w:after="0" w:line="240" w:lineRule="auto"/>
        <w:jc w:val="both"/>
        <w:rPr>
          <w:rFonts w:ascii="GHEA Grapalat" w:hAnsi="GHEA Grapalat" w:cs="Cambria Math"/>
          <w:i/>
          <w:iCs/>
          <w:sz w:val="16"/>
          <w:szCs w:val="16"/>
          <w:lang w:val="hy-AM"/>
        </w:rPr>
      </w:pPr>
      <w:r w:rsidRPr="001144F7">
        <w:rPr>
          <w:rFonts w:ascii="GHEA Grapalat" w:hAnsi="GHEA Grapalat" w:cs="Calibri"/>
          <w:i/>
          <w:iCs/>
          <w:sz w:val="16"/>
          <w:szCs w:val="16"/>
          <w:lang w:val="hy-AM"/>
        </w:rPr>
        <w:t>Ծանոթագրություն</w:t>
      </w:r>
      <w:r w:rsidRPr="001144F7">
        <w:rPr>
          <w:rFonts w:ascii="GHEA Grapalat" w:hAnsi="GHEA Grapalat" w:cs="Cambria Math"/>
          <w:i/>
          <w:iCs/>
          <w:sz w:val="16"/>
          <w:szCs w:val="16"/>
          <w:lang w:val="hy-AM"/>
        </w:rPr>
        <w:t>. Ներառում է տրանսֆերտների տրամադրման գծով ծախսերը</w:t>
      </w:r>
      <w:r w:rsidR="00C71F93">
        <w:rPr>
          <w:rFonts w:ascii="GHEA Grapalat" w:hAnsi="GHEA Grapalat" w:cs="Cambria Math"/>
          <w:i/>
          <w:iCs/>
          <w:sz w:val="16"/>
          <w:szCs w:val="16"/>
          <w:lang w:val="hy-AM"/>
        </w:rPr>
        <w:t xml:space="preserve"> </w:t>
      </w:r>
      <w:r w:rsidR="00C71F93" w:rsidRPr="00C71F93">
        <w:rPr>
          <w:rFonts w:ascii="GHEA Grapalat" w:hAnsi="GHEA Grapalat" w:cs="Cambria Math"/>
          <w:i/>
          <w:iCs/>
          <w:sz w:val="16"/>
          <w:szCs w:val="16"/>
          <w:lang w:val="hy-AM"/>
        </w:rPr>
        <w:t>(</w:t>
      </w:r>
      <w:r w:rsidR="00C71F93">
        <w:rPr>
          <w:rFonts w:ascii="GHEA Grapalat" w:hAnsi="GHEA Grapalat" w:cs="Cambria Math"/>
          <w:i/>
          <w:iCs/>
          <w:sz w:val="16"/>
          <w:szCs w:val="16"/>
          <w:lang w:val="hy-AM"/>
        </w:rPr>
        <w:t>142.2 մլն դրամ</w:t>
      </w:r>
      <w:r w:rsidR="00C71F93" w:rsidRPr="00C71F93">
        <w:rPr>
          <w:rFonts w:ascii="GHEA Grapalat" w:hAnsi="GHEA Grapalat" w:cs="Cambria Math"/>
          <w:i/>
          <w:iCs/>
          <w:sz w:val="16"/>
          <w:szCs w:val="16"/>
          <w:lang w:val="hy-AM"/>
        </w:rPr>
        <w:t>)</w:t>
      </w:r>
      <w:r w:rsidRPr="001144F7">
        <w:rPr>
          <w:rFonts w:ascii="GHEA Grapalat" w:hAnsi="GHEA Grapalat" w:cs="Cambria Math"/>
          <w:i/>
          <w:iCs/>
          <w:sz w:val="16"/>
          <w:szCs w:val="16"/>
          <w:lang w:val="hy-AM"/>
        </w:rPr>
        <w:t xml:space="preserve"> և պետական մարմինների կողմից օգտագործվող ոչ ֆինանսական ակտիվների հետ գործառնությունները</w:t>
      </w:r>
      <w:r w:rsidR="00C71F93">
        <w:rPr>
          <w:rFonts w:ascii="GHEA Grapalat" w:hAnsi="GHEA Grapalat" w:cs="Cambria Math"/>
          <w:i/>
          <w:iCs/>
          <w:sz w:val="16"/>
          <w:szCs w:val="16"/>
          <w:lang w:val="hy-AM"/>
        </w:rPr>
        <w:t xml:space="preserve"> </w:t>
      </w:r>
      <w:r w:rsidR="00C71F93" w:rsidRPr="00C71F93">
        <w:rPr>
          <w:rFonts w:ascii="GHEA Grapalat" w:hAnsi="GHEA Grapalat" w:cs="Cambria Math"/>
          <w:i/>
          <w:iCs/>
          <w:sz w:val="16"/>
          <w:szCs w:val="16"/>
          <w:lang w:val="hy-AM"/>
        </w:rPr>
        <w:t>(</w:t>
      </w:r>
      <w:r w:rsidR="00C71F93">
        <w:rPr>
          <w:rFonts w:ascii="GHEA Grapalat" w:hAnsi="GHEA Grapalat" w:cs="Cambria Math"/>
          <w:i/>
          <w:iCs/>
          <w:sz w:val="16"/>
          <w:szCs w:val="16"/>
          <w:lang w:val="hy-AM"/>
        </w:rPr>
        <w:t>93.8 մլն դրամ</w:t>
      </w:r>
      <w:r w:rsidR="00C71F93" w:rsidRPr="00C71F93">
        <w:rPr>
          <w:rFonts w:ascii="GHEA Grapalat" w:hAnsi="GHEA Grapalat" w:cs="Cambria Math"/>
          <w:i/>
          <w:iCs/>
          <w:sz w:val="16"/>
          <w:szCs w:val="16"/>
          <w:lang w:val="hy-AM"/>
        </w:rPr>
        <w:t>)</w:t>
      </w:r>
      <w:r w:rsidRPr="001144F7">
        <w:rPr>
          <w:rFonts w:ascii="GHEA Grapalat" w:hAnsi="GHEA Grapalat" w:cs="Cambria Math"/>
          <w:i/>
          <w:iCs/>
          <w:sz w:val="16"/>
          <w:szCs w:val="16"/>
          <w:lang w:val="hy-AM"/>
        </w:rPr>
        <w:t>:</w:t>
      </w:r>
    </w:p>
    <w:p w14:paraId="5330AE60" w14:textId="77777777" w:rsidR="00FD5424" w:rsidRPr="001144F7" w:rsidRDefault="00FD5424" w:rsidP="00FD5424">
      <w:pPr>
        <w:pStyle w:val="ListParagraph"/>
        <w:spacing w:after="0" w:line="276" w:lineRule="auto"/>
        <w:ind w:left="0" w:firstLine="567"/>
        <w:jc w:val="both"/>
        <w:rPr>
          <w:rFonts w:ascii="GHEA Grapalat" w:eastAsia="Times New Roman" w:hAnsi="GHEA Grapalat"/>
          <w:noProof/>
          <w:lang w:val="hy-AM"/>
        </w:rPr>
      </w:pPr>
    </w:p>
    <w:p w14:paraId="0D9E8467" w14:textId="77777777" w:rsidR="00FD5424" w:rsidRPr="001144F7" w:rsidRDefault="00FD5424" w:rsidP="00725566">
      <w:pPr>
        <w:pStyle w:val="Caption"/>
        <w:keepNext/>
        <w:numPr>
          <w:ilvl w:val="0"/>
          <w:numId w:val="4"/>
        </w:numPr>
        <w:tabs>
          <w:tab w:val="left" w:pos="1134"/>
          <w:tab w:val="left" w:pos="1276"/>
        </w:tabs>
        <w:spacing w:before="0" w:after="0" w:line="276" w:lineRule="auto"/>
        <w:ind w:left="0" w:firstLine="0"/>
        <w:jc w:val="left"/>
        <w:rPr>
          <w:rFonts w:ascii="GHEA Grapalat" w:hAnsi="GHEA Grapalat"/>
          <w:sz w:val="18"/>
          <w:szCs w:val="18"/>
          <w:lang w:val="hy-AM"/>
        </w:rPr>
      </w:pPr>
      <w:r>
        <w:rPr>
          <w:rFonts w:ascii="GHEA Grapalat" w:hAnsi="GHEA Grapalat"/>
          <w:sz w:val="18"/>
          <w:szCs w:val="18"/>
          <w:lang w:val="hy-AM"/>
        </w:rPr>
        <w:t>2025թ.</w:t>
      </w:r>
      <w:r w:rsidRPr="001144F7">
        <w:rPr>
          <w:rFonts w:ascii="GHEA Grapalat" w:hAnsi="GHEA Grapalat"/>
          <w:sz w:val="18"/>
          <w:szCs w:val="18"/>
          <w:lang w:val="hy-AM"/>
        </w:rPr>
        <w:t xml:space="preserve"> ՀՀ ՖՆ ծրագրերը և միջոցառումները՝ ըստ ճշտված պլանի կատարողականի (հատ)</w:t>
      </w:r>
    </w:p>
    <w:tbl>
      <w:tblPr>
        <w:tblW w:w="10211" w:type="dxa"/>
        <w:tblLook w:val="04A0" w:firstRow="1" w:lastRow="0" w:firstColumn="1" w:lastColumn="0" w:noHBand="0" w:noVBand="1"/>
      </w:tblPr>
      <w:tblGrid>
        <w:gridCol w:w="2515"/>
        <w:gridCol w:w="1540"/>
        <w:gridCol w:w="1539"/>
        <w:gridCol w:w="1539"/>
        <w:gridCol w:w="1539"/>
        <w:gridCol w:w="1539"/>
      </w:tblGrid>
      <w:tr w:rsidR="00FD5424" w:rsidRPr="00D46006" w14:paraId="3A4F3904" w14:textId="77777777" w:rsidTr="00551404">
        <w:trPr>
          <w:trHeight w:val="557"/>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154A09A2" w14:textId="77777777" w:rsidR="00FD5424" w:rsidRPr="001144F7" w:rsidRDefault="00FD5424" w:rsidP="00551404">
            <w:pPr>
              <w:spacing w:after="0" w:line="240" w:lineRule="auto"/>
              <w:jc w:val="center"/>
              <w:rPr>
                <w:rFonts w:ascii="GHEA Grapalat" w:eastAsia="Times New Roman" w:hAnsi="GHEA Grapalat" w:cs="Calibri"/>
                <w:bCs/>
                <w:color w:val="000000"/>
                <w:sz w:val="18"/>
                <w:szCs w:val="18"/>
                <w:lang w:val="hy-AM"/>
              </w:rPr>
            </w:pPr>
            <w:r w:rsidRPr="001144F7">
              <w:rPr>
                <w:rFonts w:ascii="Calibri" w:eastAsia="Times New Roman" w:hAnsi="Calibri" w:cs="Calibri"/>
                <w:bCs/>
                <w:color w:val="000000"/>
                <w:sz w:val="18"/>
                <w:szCs w:val="18"/>
                <w:lang w:val="hy-AM"/>
              </w:rPr>
              <w:t> </w:t>
            </w:r>
          </w:p>
        </w:tc>
        <w:tc>
          <w:tcPr>
            <w:tcW w:w="1531"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546057C1" w14:textId="77777777" w:rsidR="00FD5424" w:rsidRPr="00D46006" w:rsidRDefault="00FD5424" w:rsidP="00551404">
            <w:pPr>
              <w:spacing w:after="0" w:line="240" w:lineRule="auto"/>
              <w:jc w:val="center"/>
              <w:rPr>
                <w:rFonts w:ascii="GHEA Grapalat" w:eastAsia="Times New Roman" w:hAnsi="GHEA Grapalat" w:cs="Calibri"/>
                <w:bCs/>
                <w:color w:val="000000"/>
                <w:sz w:val="18"/>
                <w:szCs w:val="18"/>
                <w:lang w:val="hy-AM"/>
              </w:rPr>
            </w:pPr>
            <w:r w:rsidRPr="00D46006">
              <w:rPr>
                <w:rFonts w:ascii="GHEA Grapalat" w:eastAsia="Times New Roman" w:hAnsi="GHEA Grapalat" w:cs="Calibri"/>
                <w:bCs/>
                <w:color w:val="000000"/>
                <w:sz w:val="18"/>
                <w:szCs w:val="18"/>
                <w:lang w:val="hy-AM"/>
              </w:rPr>
              <w:t>Ընդամենը</w:t>
            </w:r>
          </w:p>
        </w:tc>
        <w:tc>
          <w:tcPr>
            <w:tcW w:w="1531" w:type="dxa"/>
            <w:tcBorders>
              <w:top w:val="single" w:sz="4" w:space="0" w:color="auto"/>
              <w:left w:val="nil"/>
              <w:bottom w:val="single" w:sz="4" w:space="0" w:color="auto"/>
              <w:right w:val="single" w:sz="4" w:space="0" w:color="auto"/>
            </w:tcBorders>
            <w:shd w:val="clear" w:color="auto" w:fill="D9E2F3" w:themeFill="accent1" w:themeFillTint="33"/>
            <w:hideMark/>
          </w:tcPr>
          <w:p w14:paraId="0F136108" w14:textId="77777777" w:rsidR="00FD5424" w:rsidRPr="00D46006" w:rsidRDefault="00FD5424" w:rsidP="00551404">
            <w:pPr>
              <w:spacing w:after="0" w:line="240" w:lineRule="auto"/>
              <w:jc w:val="center"/>
              <w:rPr>
                <w:rFonts w:ascii="GHEA Grapalat" w:eastAsia="Times New Roman" w:hAnsi="GHEA Grapalat" w:cs="Calibri"/>
                <w:bCs/>
                <w:color w:val="000000"/>
                <w:sz w:val="18"/>
                <w:szCs w:val="18"/>
                <w:lang w:val="hy-AM"/>
              </w:rPr>
            </w:pPr>
            <w:r w:rsidRPr="00D46006">
              <w:rPr>
                <w:rFonts w:ascii="GHEA Grapalat" w:eastAsia="Times New Roman" w:hAnsi="GHEA Grapalat" w:cs="Calibri"/>
                <w:bCs/>
                <w:color w:val="000000"/>
                <w:sz w:val="18"/>
                <w:szCs w:val="18"/>
                <w:lang w:val="hy-AM"/>
              </w:rPr>
              <w:t>≥90%</w:t>
            </w:r>
            <w:r w:rsidRPr="00D46006">
              <w:rPr>
                <w:rFonts w:ascii="GHEA Grapalat" w:eastAsia="Times New Roman" w:hAnsi="GHEA Grapalat" w:cs="Calibri"/>
                <w:bCs/>
                <w:color w:val="000000"/>
                <w:sz w:val="18"/>
                <w:szCs w:val="18"/>
                <w:lang w:val="hy-AM"/>
              </w:rPr>
              <w:br/>
              <w:t>(բարձր)</w:t>
            </w:r>
          </w:p>
        </w:tc>
        <w:tc>
          <w:tcPr>
            <w:tcW w:w="1531" w:type="dxa"/>
            <w:tcBorders>
              <w:top w:val="single" w:sz="4" w:space="0" w:color="auto"/>
              <w:left w:val="nil"/>
              <w:bottom w:val="single" w:sz="4" w:space="0" w:color="auto"/>
              <w:right w:val="single" w:sz="4" w:space="0" w:color="auto"/>
            </w:tcBorders>
            <w:shd w:val="clear" w:color="auto" w:fill="D9E2F3" w:themeFill="accent1" w:themeFillTint="33"/>
            <w:hideMark/>
          </w:tcPr>
          <w:p w14:paraId="757E222E" w14:textId="77777777" w:rsidR="00FD5424" w:rsidRPr="00D46006" w:rsidRDefault="00FD5424" w:rsidP="00551404">
            <w:pPr>
              <w:spacing w:after="0" w:line="240" w:lineRule="auto"/>
              <w:jc w:val="center"/>
              <w:rPr>
                <w:rFonts w:ascii="GHEA Grapalat" w:eastAsia="Times New Roman" w:hAnsi="GHEA Grapalat" w:cs="Calibri"/>
                <w:bCs/>
                <w:color w:val="000000"/>
                <w:sz w:val="18"/>
                <w:szCs w:val="18"/>
                <w:lang w:val="hy-AM"/>
              </w:rPr>
            </w:pPr>
            <w:r w:rsidRPr="00D46006">
              <w:rPr>
                <w:rFonts w:ascii="GHEA Grapalat" w:eastAsia="Times New Roman" w:hAnsi="GHEA Grapalat" w:cs="Calibri"/>
                <w:bCs/>
                <w:color w:val="000000"/>
                <w:sz w:val="18"/>
                <w:szCs w:val="18"/>
                <w:lang w:val="hy-AM"/>
              </w:rPr>
              <w:t>75–</w:t>
            </w:r>
            <w:r w:rsidRPr="001144F7">
              <w:rPr>
                <w:rFonts w:ascii="GHEA Grapalat" w:eastAsia="Times New Roman" w:hAnsi="GHEA Grapalat" w:cs="Calibri"/>
                <w:bCs/>
                <w:color w:val="000000"/>
                <w:sz w:val="18"/>
                <w:szCs w:val="18"/>
                <w:lang w:val="hy-AM"/>
              </w:rPr>
              <w:t>89</w:t>
            </w:r>
            <w:r w:rsidRPr="00D46006">
              <w:rPr>
                <w:rFonts w:ascii="GHEA Grapalat" w:eastAsia="Times New Roman" w:hAnsi="GHEA Grapalat" w:cs="Calibri"/>
                <w:bCs/>
                <w:color w:val="000000"/>
                <w:sz w:val="18"/>
                <w:szCs w:val="18"/>
                <w:lang w:val="hy-AM"/>
              </w:rPr>
              <w:t>%</w:t>
            </w:r>
            <w:r w:rsidRPr="00D46006">
              <w:rPr>
                <w:rFonts w:ascii="GHEA Grapalat" w:eastAsia="Times New Roman" w:hAnsi="GHEA Grapalat" w:cs="Calibri"/>
                <w:bCs/>
                <w:color w:val="000000"/>
                <w:sz w:val="18"/>
                <w:szCs w:val="18"/>
                <w:lang w:val="hy-AM"/>
              </w:rPr>
              <w:br/>
              <w:t>(բավարար)</w:t>
            </w:r>
          </w:p>
        </w:tc>
        <w:tc>
          <w:tcPr>
            <w:tcW w:w="1531" w:type="dxa"/>
            <w:tcBorders>
              <w:top w:val="single" w:sz="4" w:space="0" w:color="auto"/>
              <w:left w:val="nil"/>
              <w:bottom w:val="single" w:sz="4" w:space="0" w:color="auto"/>
              <w:right w:val="single" w:sz="4" w:space="0" w:color="auto"/>
            </w:tcBorders>
            <w:shd w:val="clear" w:color="auto" w:fill="D9E2F3" w:themeFill="accent1" w:themeFillTint="33"/>
            <w:hideMark/>
          </w:tcPr>
          <w:p w14:paraId="02F23A59" w14:textId="77777777" w:rsidR="00FD5424" w:rsidRPr="00D46006" w:rsidRDefault="00FD5424" w:rsidP="00551404">
            <w:pPr>
              <w:spacing w:after="0" w:line="240" w:lineRule="auto"/>
              <w:jc w:val="center"/>
              <w:rPr>
                <w:rFonts w:ascii="GHEA Grapalat" w:eastAsia="Times New Roman" w:hAnsi="GHEA Grapalat" w:cs="Calibri"/>
                <w:bCs/>
                <w:color w:val="000000"/>
                <w:sz w:val="18"/>
                <w:szCs w:val="18"/>
                <w:lang w:val="hy-AM"/>
              </w:rPr>
            </w:pPr>
            <w:r w:rsidRPr="00D46006">
              <w:rPr>
                <w:rFonts w:ascii="GHEA Grapalat" w:eastAsia="Times New Roman" w:hAnsi="GHEA Grapalat" w:cs="Calibri"/>
                <w:bCs/>
                <w:color w:val="000000"/>
                <w:sz w:val="18"/>
                <w:szCs w:val="18"/>
                <w:lang w:val="hy-AM"/>
              </w:rPr>
              <w:t>50–74%</w:t>
            </w:r>
            <w:r w:rsidRPr="00D46006">
              <w:rPr>
                <w:rFonts w:ascii="GHEA Grapalat" w:eastAsia="Times New Roman" w:hAnsi="GHEA Grapalat" w:cs="Calibri"/>
                <w:bCs/>
                <w:color w:val="000000"/>
                <w:sz w:val="18"/>
                <w:szCs w:val="18"/>
                <w:lang w:val="hy-AM"/>
              </w:rPr>
              <w:br/>
              <w:t>(միջին)</w:t>
            </w:r>
          </w:p>
        </w:tc>
        <w:tc>
          <w:tcPr>
            <w:tcW w:w="1531" w:type="dxa"/>
            <w:tcBorders>
              <w:top w:val="single" w:sz="4" w:space="0" w:color="auto"/>
              <w:left w:val="nil"/>
              <w:bottom w:val="single" w:sz="4" w:space="0" w:color="auto"/>
              <w:right w:val="single" w:sz="4" w:space="0" w:color="auto"/>
            </w:tcBorders>
            <w:shd w:val="clear" w:color="auto" w:fill="D9E2F3" w:themeFill="accent1" w:themeFillTint="33"/>
            <w:hideMark/>
          </w:tcPr>
          <w:p w14:paraId="21B510B8" w14:textId="77777777" w:rsidR="00FD5424" w:rsidRPr="00D46006" w:rsidRDefault="00FD5424" w:rsidP="00551404">
            <w:pPr>
              <w:spacing w:after="0" w:line="240" w:lineRule="auto"/>
              <w:jc w:val="center"/>
              <w:rPr>
                <w:rFonts w:ascii="GHEA Grapalat" w:eastAsia="Times New Roman" w:hAnsi="GHEA Grapalat" w:cs="Calibri"/>
                <w:bCs/>
                <w:color w:val="000000"/>
                <w:sz w:val="18"/>
                <w:szCs w:val="18"/>
                <w:lang w:val="hy-AM"/>
              </w:rPr>
            </w:pPr>
            <w:r w:rsidRPr="00D46006">
              <w:rPr>
                <w:rFonts w:ascii="GHEA Grapalat" w:eastAsia="Times New Roman" w:hAnsi="GHEA Grapalat" w:cs="Calibri"/>
                <w:bCs/>
                <w:color w:val="000000"/>
                <w:sz w:val="18"/>
                <w:szCs w:val="18"/>
                <w:lang w:val="hy-AM"/>
              </w:rPr>
              <w:t>&lt;50%</w:t>
            </w:r>
            <w:r w:rsidRPr="00D46006">
              <w:rPr>
                <w:rFonts w:ascii="GHEA Grapalat" w:eastAsia="Times New Roman" w:hAnsi="GHEA Grapalat" w:cs="Calibri"/>
                <w:bCs/>
                <w:color w:val="000000"/>
                <w:sz w:val="18"/>
                <w:szCs w:val="18"/>
                <w:lang w:val="hy-AM"/>
              </w:rPr>
              <w:br/>
              <w:t>(անբավարար)</w:t>
            </w:r>
          </w:p>
        </w:tc>
      </w:tr>
      <w:tr w:rsidR="00FD5424" w:rsidRPr="00D46006" w14:paraId="308C7EF3" w14:textId="77777777" w:rsidTr="00551404">
        <w:trPr>
          <w:trHeight w:val="341"/>
        </w:trPr>
        <w:tc>
          <w:tcPr>
            <w:tcW w:w="2500" w:type="dxa"/>
            <w:tcBorders>
              <w:top w:val="nil"/>
              <w:left w:val="single" w:sz="4" w:space="0" w:color="auto"/>
              <w:bottom w:val="single" w:sz="4" w:space="0" w:color="auto"/>
              <w:right w:val="single" w:sz="4" w:space="0" w:color="auto"/>
            </w:tcBorders>
            <w:shd w:val="clear" w:color="auto" w:fill="auto"/>
            <w:noWrap/>
            <w:hideMark/>
          </w:tcPr>
          <w:p w14:paraId="0C4B1497" w14:textId="77777777" w:rsidR="00FD5424" w:rsidRPr="001144F7" w:rsidRDefault="00FD5424" w:rsidP="00551404">
            <w:pPr>
              <w:spacing w:after="0" w:line="240" w:lineRule="auto"/>
              <w:rPr>
                <w:rFonts w:ascii="GHEA Grapalat" w:hAnsi="GHEA Grapalat"/>
                <w:sz w:val="18"/>
                <w:szCs w:val="18"/>
                <w:lang w:val="hy-AM"/>
              </w:rPr>
            </w:pPr>
            <w:r w:rsidRPr="001144F7">
              <w:rPr>
                <w:rFonts w:ascii="GHEA Grapalat" w:hAnsi="GHEA Grapalat"/>
                <w:sz w:val="18"/>
                <w:szCs w:val="18"/>
                <w:lang w:val="hy-AM"/>
              </w:rPr>
              <w:t xml:space="preserve">Ծրագրեր </w:t>
            </w:r>
          </w:p>
        </w:tc>
        <w:tc>
          <w:tcPr>
            <w:tcW w:w="1531" w:type="dxa"/>
            <w:tcBorders>
              <w:top w:val="nil"/>
              <w:left w:val="nil"/>
              <w:bottom w:val="single" w:sz="4" w:space="0" w:color="auto"/>
              <w:right w:val="single" w:sz="4" w:space="0" w:color="auto"/>
            </w:tcBorders>
            <w:shd w:val="clear" w:color="auto" w:fill="auto"/>
            <w:noWrap/>
          </w:tcPr>
          <w:p w14:paraId="376198EE" w14:textId="77777777" w:rsidR="00FD5424" w:rsidRPr="00D46006" w:rsidRDefault="00FD5424" w:rsidP="00551404">
            <w:pPr>
              <w:spacing w:after="0" w:line="240" w:lineRule="auto"/>
              <w:jc w:val="right"/>
              <w:rPr>
                <w:rFonts w:ascii="GHEA Grapalat" w:eastAsia="Times New Roman" w:hAnsi="GHEA Grapalat" w:cs="Calibri"/>
                <w:color w:val="000000"/>
                <w:sz w:val="18"/>
                <w:szCs w:val="18"/>
                <w:lang w:val="hy-AM"/>
              </w:rPr>
            </w:pPr>
            <w:r w:rsidRPr="00D46006">
              <w:rPr>
                <w:rFonts w:ascii="GHEA Grapalat" w:hAnsi="GHEA Grapalat"/>
                <w:sz w:val="16"/>
                <w:szCs w:val="16"/>
                <w:lang w:val="hy-AM"/>
              </w:rPr>
              <w:t xml:space="preserve"> 4 </w:t>
            </w:r>
          </w:p>
        </w:tc>
        <w:tc>
          <w:tcPr>
            <w:tcW w:w="1531" w:type="dxa"/>
            <w:tcBorders>
              <w:top w:val="nil"/>
              <w:left w:val="nil"/>
              <w:bottom w:val="single" w:sz="4" w:space="0" w:color="auto"/>
              <w:right w:val="single" w:sz="4" w:space="0" w:color="auto"/>
            </w:tcBorders>
            <w:shd w:val="clear" w:color="auto" w:fill="auto"/>
            <w:noWrap/>
          </w:tcPr>
          <w:p w14:paraId="3634C584" w14:textId="77777777" w:rsidR="00FD5424" w:rsidRPr="00D46006" w:rsidRDefault="00FD5424" w:rsidP="00551404">
            <w:pPr>
              <w:spacing w:after="0" w:line="240" w:lineRule="auto"/>
              <w:jc w:val="right"/>
              <w:rPr>
                <w:rFonts w:ascii="GHEA Grapalat" w:eastAsia="Times New Roman" w:hAnsi="GHEA Grapalat" w:cs="Calibri"/>
                <w:color w:val="000000"/>
                <w:sz w:val="18"/>
                <w:szCs w:val="18"/>
                <w:lang w:val="hy-AM"/>
              </w:rPr>
            </w:pPr>
            <w:r>
              <w:rPr>
                <w:rFonts w:ascii="GHEA Grapalat" w:hAnsi="GHEA Grapalat"/>
                <w:sz w:val="16"/>
                <w:szCs w:val="16"/>
                <w:lang w:val="hy-AM"/>
              </w:rPr>
              <w:t xml:space="preserve"> 2</w:t>
            </w:r>
            <w:r w:rsidRPr="00D46006">
              <w:rPr>
                <w:rFonts w:ascii="GHEA Grapalat" w:hAnsi="GHEA Grapalat"/>
                <w:sz w:val="16"/>
                <w:szCs w:val="16"/>
                <w:lang w:val="hy-AM"/>
              </w:rPr>
              <w:t xml:space="preserve"> </w:t>
            </w:r>
          </w:p>
        </w:tc>
        <w:tc>
          <w:tcPr>
            <w:tcW w:w="1531" w:type="dxa"/>
            <w:tcBorders>
              <w:top w:val="nil"/>
              <w:left w:val="nil"/>
              <w:bottom w:val="single" w:sz="4" w:space="0" w:color="auto"/>
              <w:right w:val="single" w:sz="4" w:space="0" w:color="auto"/>
            </w:tcBorders>
            <w:shd w:val="clear" w:color="auto" w:fill="auto"/>
            <w:noWrap/>
          </w:tcPr>
          <w:p w14:paraId="218A37BD" w14:textId="77777777" w:rsidR="00FD5424" w:rsidRPr="00D46006" w:rsidRDefault="00FD5424" w:rsidP="00551404">
            <w:pPr>
              <w:spacing w:after="0" w:line="240" w:lineRule="auto"/>
              <w:jc w:val="right"/>
              <w:rPr>
                <w:rFonts w:ascii="GHEA Grapalat" w:eastAsia="Times New Roman" w:hAnsi="GHEA Grapalat" w:cs="Calibri"/>
                <w:color w:val="000000"/>
                <w:sz w:val="18"/>
                <w:szCs w:val="18"/>
                <w:lang w:val="hy-AM"/>
              </w:rPr>
            </w:pPr>
            <w:r>
              <w:rPr>
                <w:rFonts w:ascii="GHEA Grapalat" w:hAnsi="GHEA Grapalat"/>
                <w:sz w:val="16"/>
                <w:szCs w:val="16"/>
                <w:lang w:val="hy-AM"/>
              </w:rPr>
              <w:t>1</w:t>
            </w:r>
            <w:r w:rsidRPr="00D46006">
              <w:rPr>
                <w:rFonts w:ascii="GHEA Grapalat" w:hAnsi="GHEA Grapalat"/>
                <w:sz w:val="16"/>
                <w:szCs w:val="16"/>
                <w:lang w:val="hy-AM"/>
              </w:rPr>
              <w:t xml:space="preserve"> </w:t>
            </w:r>
          </w:p>
        </w:tc>
        <w:tc>
          <w:tcPr>
            <w:tcW w:w="1531" w:type="dxa"/>
            <w:tcBorders>
              <w:top w:val="nil"/>
              <w:left w:val="nil"/>
              <w:bottom w:val="single" w:sz="4" w:space="0" w:color="auto"/>
              <w:right w:val="single" w:sz="4" w:space="0" w:color="auto"/>
            </w:tcBorders>
            <w:shd w:val="clear" w:color="auto" w:fill="auto"/>
            <w:noWrap/>
          </w:tcPr>
          <w:p w14:paraId="4E891EE2" w14:textId="77777777" w:rsidR="00FD5424" w:rsidRPr="00D46006" w:rsidRDefault="00FD5424" w:rsidP="00551404">
            <w:pPr>
              <w:spacing w:after="0" w:line="240" w:lineRule="auto"/>
              <w:jc w:val="right"/>
              <w:rPr>
                <w:rFonts w:ascii="GHEA Grapalat" w:eastAsia="Times New Roman" w:hAnsi="GHEA Grapalat" w:cs="Calibri"/>
                <w:color w:val="000000"/>
                <w:sz w:val="18"/>
                <w:szCs w:val="18"/>
                <w:lang w:val="hy-AM"/>
              </w:rPr>
            </w:pPr>
            <w:r w:rsidRPr="00D46006">
              <w:rPr>
                <w:rFonts w:ascii="GHEA Grapalat" w:hAnsi="GHEA Grapalat"/>
                <w:sz w:val="16"/>
                <w:szCs w:val="16"/>
                <w:lang w:val="hy-AM"/>
              </w:rPr>
              <w:t xml:space="preserve"> - </w:t>
            </w:r>
          </w:p>
        </w:tc>
        <w:tc>
          <w:tcPr>
            <w:tcW w:w="1531" w:type="dxa"/>
            <w:tcBorders>
              <w:top w:val="nil"/>
              <w:left w:val="nil"/>
              <w:bottom w:val="single" w:sz="4" w:space="0" w:color="auto"/>
              <w:right w:val="single" w:sz="4" w:space="0" w:color="auto"/>
            </w:tcBorders>
            <w:shd w:val="clear" w:color="auto" w:fill="auto"/>
            <w:noWrap/>
          </w:tcPr>
          <w:p w14:paraId="7D729A0A" w14:textId="77777777" w:rsidR="00FD5424" w:rsidRPr="00D46006" w:rsidRDefault="00FD5424" w:rsidP="00551404">
            <w:pPr>
              <w:spacing w:after="0" w:line="240" w:lineRule="auto"/>
              <w:jc w:val="right"/>
              <w:rPr>
                <w:rFonts w:ascii="GHEA Grapalat" w:eastAsia="Times New Roman" w:hAnsi="GHEA Grapalat" w:cs="Calibri"/>
                <w:color w:val="000000"/>
                <w:sz w:val="18"/>
                <w:szCs w:val="18"/>
                <w:lang w:val="hy-AM"/>
              </w:rPr>
            </w:pPr>
            <w:r w:rsidRPr="00D46006">
              <w:rPr>
                <w:rFonts w:ascii="GHEA Grapalat" w:hAnsi="GHEA Grapalat"/>
                <w:sz w:val="16"/>
                <w:szCs w:val="16"/>
                <w:lang w:val="hy-AM"/>
              </w:rPr>
              <w:t xml:space="preserve"> 1 </w:t>
            </w:r>
          </w:p>
        </w:tc>
      </w:tr>
      <w:tr w:rsidR="00FD5424" w:rsidRPr="001144F7" w14:paraId="31715C7A" w14:textId="77777777" w:rsidTr="00551404">
        <w:trPr>
          <w:trHeight w:val="359"/>
        </w:trPr>
        <w:tc>
          <w:tcPr>
            <w:tcW w:w="2500" w:type="dxa"/>
            <w:tcBorders>
              <w:top w:val="nil"/>
              <w:left w:val="single" w:sz="4" w:space="0" w:color="auto"/>
              <w:bottom w:val="single" w:sz="4" w:space="0" w:color="auto"/>
              <w:right w:val="single" w:sz="4" w:space="0" w:color="auto"/>
            </w:tcBorders>
            <w:shd w:val="clear" w:color="auto" w:fill="auto"/>
            <w:noWrap/>
            <w:hideMark/>
          </w:tcPr>
          <w:p w14:paraId="18EEF9EF" w14:textId="77777777" w:rsidR="00FD5424" w:rsidRPr="001144F7" w:rsidRDefault="00FD5424" w:rsidP="00551404">
            <w:pPr>
              <w:spacing w:after="0" w:line="240" w:lineRule="auto"/>
              <w:rPr>
                <w:rFonts w:ascii="GHEA Grapalat" w:hAnsi="GHEA Grapalat"/>
                <w:sz w:val="18"/>
                <w:szCs w:val="18"/>
                <w:lang w:val="hy-AM"/>
              </w:rPr>
            </w:pPr>
            <w:r w:rsidRPr="001144F7">
              <w:rPr>
                <w:rFonts w:ascii="GHEA Grapalat" w:hAnsi="GHEA Grapalat"/>
                <w:sz w:val="18"/>
                <w:szCs w:val="18"/>
                <w:lang w:val="hy-AM"/>
              </w:rPr>
              <w:t xml:space="preserve">Միջոցառումներ </w:t>
            </w:r>
          </w:p>
        </w:tc>
        <w:tc>
          <w:tcPr>
            <w:tcW w:w="1531" w:type="dxa"/>
            <w:tcBorders>
              <w:top w:val="nil"/>
              <w:left w:val="nil"/>
              <w:bottom w:val="single" w:sz="4" w:space="0" w:color="auto"/>
              <w:right w:val="single" w:sz="4" w:space="0" w:color="auto"/>
            </w:tcBorders>
            <w:shd w:val="clear" w:color="auto" w:fill="auto"/>
            <w:noWrap/>
          </w:tcPr>
          <w:p w14:paraId="22F70E82" w14:textId="77777777" w:rsidR="00FD5424" w:rsidRDefault="00FD5424" w:rsidP="00551404">
            <w:pPr>
              <w:spacing w:after="0" w:line="240" w:lineRule="auto"/>
              <w:jc w:val="right"/>
              <w:rPr>
                <w:rFonts w:ascii="GHEA Grapalat" w:hAnsi="GHEA Grapalat"/>
                <w:sz w:val="16"/>
                <w:szCs w:val="16"/>
                <w:lang w:val="hy-AM"/>
              </w:rPr>
            </w:pPr>
            <w:r>
              <w:rPr>
                <w:rFonts w:ascii="GHEA Grapalat" w:hAnsi="GHEA Grapalat"/>
                <w:sz w:val="16"/>
                <w:szCs w:val="16"/>
                <w:lang w:val="hy-AM"/>
              </w:rPr>
              <w:t xml:space="preserve"> 15</w:t>
            </w:r>
          </w:p>
          <w:p w14:paraId="7AF44C0B" w14:textId="77777777" w:rsidR="00FD5424" w:rsidRPr="00D46006" w:rsidRDefault="00FD5424" w:rsidP="00551404">
            <w:pPr>
              <w:spacing w:after="0" w:line="240" w:lineRule="auto"/>
              <w:jc w:val="center"/>
              <w:rPr>
                <w:rFonts w:ascii="GHEA Grapalat" w:eastAsia="Times New Roman" w:hAnsi="GHEA Grapalat" w:cs="Calibri"/>
                <w:color w:val="000000"/>
                <w:sz w:val="18"/>
                <w:szCs w:val="18"/>
                <w:lang w:val="hy-AM"/>
              </w:rPr>
            </w:pPr>
            <w:r w:rsidRPr="00D46006">
              <w:rPr>
                <w:rFonts w:ascii="GHEA Grapalat" w:hAnsi="GHEA Grapalat"/>
                <w:sz w:val="16"/>
                <w:szCs w:val="16"/>
                <w:lang w:val="hy-AM"/>
              </w:rPr>
              <w:t xml:space="preserve"> </w:t>
            </w:r>
          </w:p>
        </w:tc>
        <w:tc>
          <w:tcPr>
            <w:tcW w:w="1531" w:type="dxa"/>
            <w:tcBorders>
              <w:top w:val="nil"/>
              <w:left w:val="nil"/>
              <w:bottom w:val="single" w:sz="4" w:space="0" w:color="auto"/>
              <w:right w:val="single" w:sz="4" w:space="0" w:color="auto"/>
            </w:tcBorders>
            <w:shd w:val="clear" w:color="auto" w:fill="auto"/>
            <w:noWrap/>
          </w:tcPr>
          <w:p w14:paraId="09163264" w14:textId="77777777" w:rsidR="00FD5424" w:rsidRPr="001144F7" w:rsidRDefault="00FD5424" w:rsidP="00551404">
            <w:pPr>
              <w:spacing w:after="0" w:line="240" w:lineRule="auto"/>
              <w:jc w:val="right"/>
              <w:rPr>
                <w:rFonts w:ascii="GHEA Grapalat" w:eastAsia="Times New Roman" w:hAnsi="GHEA Grapalat" w:cs="Calibri"/>
                <w:color w:val="000000"/>
                <w:sz w:val="18"/>
                <w:szCs w:val="18"/>
                <w:lang w:val="en-US"/>
              </w:rPr>
            </w:pPr>
            <w:r w:rsidRPr="00D46006">
              <w:rPr>
                <w:rFonts w:ascii="GHEA Grapalat" w:hAnsi="GHEA Grapalat"/>
                <w:sz w:val="16"/>
                <w:szCs w:val="16"/>
                <w:lang w:val="hy-AM"/>
              </w:rPr>
              <w:t xml:space="preserve"> </w:t>
            </w:r>
            <w:r>
              <w:rPr>
                <w:rFonts w:ascii="GHEA Grapalat" w:hAnsi="GHEA Grapalat"/>
                <w:sz w:val="16"/>
                <w:szCs w:val="16"/>
              </w:rPr>
              <w:t>6</w:t>
            </w:r>
            <w:r w:rsidRPr="001144F7">
              <w:rPr>
                <w:rFonts w:ascii="GHEA Grapalat" w:hAnsi="GHEA Grapalat"/>
                <w:sz w:val="16"/>
                <w:szCs w:val="16"/>
              </w:rPr>
              <w:t xml:space="preserve"> </w:t>
            </w:r>
          </w:p>
        </w:tc>
        <w:tc>
          <w:tcPr>
            <w:tcW w:w="1531" w:type="dxa"/>
            <w:tcBorders>
              <w:top w:val="nil"/>
              <w:left w:val="nil"/>
              <w:bottom w:val="single" w:sz="4" w:space="0" w:color="auto"/>
              <w:right w:val="single" w:sz="4" w:space="0" w:color="auto"/>
            </w:tcBorders>
            <w:shd w:val="clear" w:color="auto" w:fill="auto"/>
            <w:noWrap/>
          </w:tcPr>
          <w:p w14:paraId="3397EB7D" w14:textId="77777777" w:rsidR="00FD5424" w:rsidRPr="001144F7" w:rsidRDefault="00FD5424" w:rsidP="00551404">
            <w:pPr>
              <w:spacing w:after="0" w:line="240" w:lineRule="auto"/>
              <w:jc w:val="right"/>
              <w:rPr>
                <w:rFonts w:ascii="GHEA Grapalat" w:eastAsia="Times New Roman" w:hAnsi="GHEA Grapalat" w:cs="Calibri"/>
                <w:color w:val="000000"/>
                <w:sz w:val="18"/>
                <w:szCs w:val="18"/>
                <w:lang w:val="en-US"/>
              </w:rPr>
            </w:pPr>
            <w:r>
              <w:rPr>
                <w:rFonts w:ascii="GHEA Grapalat" w:hAnsi="GHEA Grapalat"/>
                <w:sz w:val="16"/>
                <w:szCs w:val="16"/>
              </w:rPr>
              <w:t>2</w:t>
            </w:r>
          </w:p>
        </w:tc>
        <w:tc>
          <w:tcPr>
            <w:tcW w:w="1531" w:type="dxa"/>
            <w:tcBorders>
              <w:top w:val="nil"/>
              <w:left w:val="nil"/>
              <w:bottom w:val="single" w:sz="4" w:space="0" w:color="auto"/>
              <w:right w:val="single" w:sz="4" w:space="0" w:color="auto"/>
            </w:tcBorders>
            <w:shd w:val="clear" w:color="auto" w:fill="auto"/>
            <w:noWrap/>
          </w:tcPr>
          <w:p w14:paraId="6631E6FC" w14:textId="46DDFEBC" w:rsidR="00FD5424" w:rsidRPr="00C71F93" w:rsidRDefault="00C71F93" w:rsidP="00C71F93">
            <w:pPr>
              <w:spacing w:after="0" w:line="240" w:lineRule="auto"/>
              <w:jc w:val="right"/>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4</w:t>
            </w:r>
          </w:p>
        </w:tc>
        <w:tc>
          <w:tcPr>
            <w:tcW w:w="1531" w:type="dxa"/>
            <w:tcBorders>
              <w:top w:val="nil"/>
              <w:left w:val="nil"/>
              <w:bottom w:val="single" w:sz="4" w:space="0" w:color="auto"/>
              <w:right w:val="single" w:sz="4" w:space="0" w:color="auto"/>
            </w:tcBorders>
            <w:shd w:val="clear" w:color="auto" w:fill="auto"/>
            <w:noWrap/>
          </w:tcPr>
          <w:p w14:paraId="237743D1" w14:textId="63D32E99" w:rsidR="00FD5424" w:rsidRPr="00C71F93" w:rsidRDefault="00C71F93" w:rsidP="00C71F93">
            <w:pPr>
              <w:spacing w:after="0" w:line="240" w:lineRule="auto"/>
              <w:jc w:val="right"/>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3</w:t>
            </w:r>
          </w:p>
        </w:tc>
      </w:tr>
    </w:tbl>
    <w:p w14:paraId="7F645C01" w14:textId="77777777" w:rsidR="00FD5424" w:rsidRPr="00FD5424" w:rsidRDefault="00FD5424" w:rsidP="00FD5424">
      <w:pPr>
        <w:pStyle w:val="ListParagraph"/>
        <w:spacing w:after="0" w:line="276" w:lineRule="auto"/>
        <w:ind w:left="0" w:firstLine="567"/>
        <w:jc w:val="both"/>
        <w:rPr>
          <w:rFonts w:ascii="GHEA Grapalat" w:eastAsia="Times New Roman" w:hAnsi="GHEA Grapalat"/>
          <w:noProof/>
          <w:lang w:val="hy-AM"/>
        </w:rPr>
      </w:pPr>
    </w:p>
    <w:p w14:paraId="23D86966" w14:textId="2299BFEB" w:rsidR="00D4468E" w:rsidRPr="00FD5424" w:rsidRDefault="00D4468E" w:rsidP="00725566">
      <w:pPr>
        <w:pStyle w:val="Heading6"/>
        <w:numPr>
          <w:ilvl w:val="5"/>
          <w:numId w:val="3"/>
        </w:numPr>
        <w:tabs>
          <w:tab w:val="left" w:pos="1985"/>
        </w:tabs>
        <w:spacing w:before="0" w:after="240" w:line="276" w:lineRule="auto"/>
        <w:ind w:left="567" w:firstLine="0"/>
        <w:rPr>
          <w:rFonts w:ascii="GHEA Grapalat" w:hAnsi="GHEA Grapalat"/>
          <w:b/>
          <w:color w:val="auto"/>
          <w:sz w:val="24"/>
          <w:szCs w:val="24"/>
        </w:rPr>
      </w:pPr>
      <w:r w:rsidRPr="00FD5424">
        <w:rPr>
          <w:rFonts w:ascii="GHEA Grapalat" w:hAnsi="GHEA Grapalat"/>
          <w:b/>
          <w:color w:val="auto"/>
          <w:sz w:val="24"/>
          <w:szCs w:val="24"/>
        </w:rPr>
        <w:t>Ֆինանսական ակտիվներ</w:t>
      </w:r>
    </w:p>
    <w:p w14:paraId="4E9BEF8E" w14:textId="12FB6BA7" w:rsidR="00FD5424" w:rsidRPr="00FD5424" w:rsidRDefault="00DC3E0B" w:rsidP="007D41C7">
      <w:pPr>
        <w:pStyle w:val="ListParagraph"/>
        <w:spacing w:after="0" w:line="276" w:lineRule="auto"/>
        <w:ind w:left="0" w:firstLine="567"/>
        <w:jc w:val="both"/>
        <w:rPr>
          <w:rFonts w:ascii="GHEA Grapalat" w:eastAsia="Times New Roman" w:hAnsi="GHEA Grapalat"/>
          <w:noProof/>
          <w:lang w:val="hy-AM"/>
        </w:rPr>
      </w:pPr>
      <w:r>
        <w:rPr>
          <w:rFonts w:ascii="GHEA Grapalat" w:eastAsia="Times New Roman" w:hAnsi="GHEA Grapalat"/>
          <w:noProof/>
          <w:lang w:val="hy-AM"/>
        </w:rPr>
        <w:t>Հաշվետու տարում 113.</w:t>
      </w:r>
      <w:r>
        <w:rPr>
          <w:rFonts w:ascii="GHEA Grapalat" w:eastAsia="Times New Roman" w:hAnsi="GHEA Grapalat"/>
          <w:noProof/>
          <w:lang w:val="en-US"/>
        </w:rPr>
        <w:t>7</w:t>
      </w:r>
      <w:r>
        <w:rPr>
          <w:rFonts w:ascii="GHEA Grapalat" w:eastAsia="Times New Roman" w:hAnsi="GHEA Grapalat"/>
          <w:noProof/>
          <w:lang w:val="hy-AM"/>
        </w:rPr>
        <w:t xml:space="preserve"> </w:t>
      </w:r>
      <w:r w:rsidR="00FD5424" w:rsidRPr="00FD5424">
        <w:rPr>
          <w:rFonts w:ascii="GHEA Grapalat" w:eastAsia="Times New Roman" w:hAnsi="GHEA Grapalat"/>
          <w:noProof/>
          <w:lang w:val="hy-AM"/>
        </w:rPr>
        <w:t>մլրդ դրամ</w:t>
      </w:r>
      <w:r>
        <w:rPr>
          <w:rFonts w:ascii="GHEA Grapalat" w:eastAsia="Times New Roman" w:hAnsi="GHEA Grapalat"/>
          <w:noProof/>
          <w:lang w:val="en-US"/>
        </w:rPr>
        <w:t xml:space="preserve"> </w:t>
      </w:r>
      <w:r>
        <w:rPr>
          <w:rFonts w:ascii="GHEA Grapalat" w:eastAsia="Times New Roman" w:hAnsi="GHEA Grapalat"/>
          <w:noProof/>
          <w:lang w:val="hy-AM"/>
        </w:rPr>
        <w:t>են կազմել ֆինանսական ակտիվների գծով ելքերը՝ ապահովելով 100</w:t>
      </w:r>
      <w:r w:rsidRPr="00DC3E0B">
        <w:rPr>
          <w:rFonts w:ascii="GHEA Grapalat" w:eastAsia="Times New Roman" w:hAnsi="GHEA Grapalat"/>
          <w:noProof/>
        </w:rPr>
        <w:t xml:space="preserve">% </w:t>
      </w:r>
      <w:r>
        <w:rPr>
          <w:rFonts w:ascii="GHEA Grapalat" w:eastAsia="Times New Roman" w:hAnsi="GHEA Grapalat"/>
          <w:noProof/>
          <w:lang w:val="hy-AM"/>
        </w:rPr>
        <w:t>կատարողական:</w:t>
      </w:r>
      <w:r>
        <w:rPr>
          <w:rFonts w:ascii="GHEA Grapalat" w:eastAsia="Times New Roman" w:hAnsi="GHEA Grapalat"/>
          <w:noProof/>
        </w:rPr>
        <w:t xml:space="preserve"> </w:t>
      </w:r>
      <w:r>
        <w:rPr>
          <w:rFonts w:ascii="GHEA Grapalat" w:eastAsia="Times New Roman" w:hAnsi="GHEA Grapalat"/>
          <w:noProof/>
          <w:lang w:val="hy-AM"/>
        </w:rPr>
        <w:t>Նշված գումարից 106.4 մլրդ դրամն ուղղվել է</w:t>
      </w:r>
      <w:r w:rsidR="009F39D2">
        <w:rPr>
          <w:rFonts w:ascii="GHEA Grapalat" w:eastAsia="Times New Roman" w:hAnsi="GHEA Grapalat"/>
          <w:noProof/>
          <w:lang w:val="hy-AM"/>
        </w:rPr>
        <w:t xml:space="preserve"> </w:t>
      </w:r>
      <w:r>
        <w:rPr>
          <w:rFonts w:ascii="GHEA Grapalat" w:eastAsia="Times New Roman" w:hAnsi="GHEA Grapalat"/>
          <w:noProof/>
          <w:lang w:val="hy-AM"/>
        </w:rPr>
        <w:t xml:space="preserve">Կայունացման հաշվի համալրմանը, և 7.3 մլրդ դրամ՝ </w:t>
      </w:r>
      <w:r w:rsidR="00FD5424" w:rsidRPr="00FD5424">
        <w:rPr>
          <w:rFonts w:ascii="GHEA Grapalat" w:eastAsia="Times New Roman" w:hAnsi="GHEA Grapalat"/>
          <w:noProof/>
          <w:lang w:val="hy-AM"/>
        </w:rPr>
        <w:t>Միջազգային ֆինանսական կազմակերպությունների կապիտալում մասնակցության գծով ստանձն</w:t>
      </w:r>
      <w:r>
        <w:rPr>
          <w:rFonts w:ascii="GHEA Grapalat" w:eastAsia="Times New Roman" w:hAnsi="GHEA Grapalat"/>
          <w:noProof/>
          <w:lang w:val="hy-AM"/>
        </w:rPr>
        <w:t>ած պարտավորությունների կատարմանը</w:t>
      </w:r>
      <w:r w:rsidR="00FD5424" w:rsidRPr="00FD5424">
        <w:rPr>
          <w:rFonts w:ascii="GHEA Grapalat" w:eastAsia="Times New Roman" w:hAnsi="GHEA Grapalat"/>
          <w:noProof/>
          <w:lang w:val="hy-AM"/>
        </w:rPr>
        <w:t>:</w:t>
      </w:r>
    </w:p>
    <w:p w14:paraId="378E62D3" w14:textId="77777777" w:rsidR="008A56FC" w:rsidRPr="008A56FC" w:rsidRDefault="008A56FC" w:rsidP="008A56FC">
      <w:pPr>
        <w:pStyle w:val="ListParagraph"/>
        <w:spacing w:after="0" w:line="276" w:lineRule="auto"/>
        <w:ind w:left="0" w:firstLine="567"/>
        <w:jc w:val="both"/>
        <w:rPr>
          <w:rFonts w:ascii="GHEA Grapalat" w:eastAsia="Times New Roman" w:hAnsi="GHEA Grapalat"/>
          <w:noProof/>
          <w:lang w:val="hy-AM"/>
        </w:rPr>
      </w:pPr>
    </w:p>
    <w:p w14:paraId="67E52FCF" w14:textId="673488A8" w:rsidR="00812674" w:rsidRPr="004E5079" w:rsidRDefault="00812674" w:rsidP="00725566">
      <w:pPr>
        <w:pStyle w:val="Heading6"/>
        <w:numPr>
          <w:ilvl w:val="5"/>
          <w:numId w:val="3"/>
        </w:numPr>
        <w:tabs>
          <w:tab w:val="left" w:pos="1985"/>
        </w:tabs>
        <w:spacing w:before="0" w:after="240" w:line="276" w:lineRule="auto"/>
        <w:ind w:left="567" w:firstLine="0"/>
        <w:rPr>
          <w:rFonts w:ascii="GHEA Grapalat" w:hAnsi="GHEA Grapalat"/>
          <w:b/>
          <w:color w:val="auto"/>
          <w:sz w:val="24"/>
          <w:szCs w:val="24"/>
        </w:rPr>
      </w:pPr>
      <w:r w:rsidRPr="004E5079">
        <w:rPr>
          <w:rFonts w:ascii="GHEA Grapalat" w:hAnsi="GHEA Grapalat"/>
          <w:b/>
          <w:color w:val="auto"/>
          <w:sz w:val="24"/>
          <w:szCs w:val="24"/>
        </w:rPr>
        <w:lastRenderedPageBreak/>
        <w:t>Պետական տուրքեր և այլ եկամուտներ</w:t>
      </w:r>
    </w:p>
    <w:p w14:paraId="61ADAEDA" w14:textId="0D90F93F" w:rsidR="00FD5424" w:rsidRPr="0085341E" w:rsidRDefault="00FD5424" w:rsidP="00725566">
      <w:pPr>
        <w:pStyle w:val="Caption"/>
        <w:keepNext/>
        <w:numPr>
          <w:ilvl w:val="0"/>
          <w:numId w:val="4"/>
        </w:numPr>
        <w:tabs>
          <w:tab w:val="left" w:pos="1134"/>
          <w:tab w:val="left" w:pos="1276"/>
        </w:tabs>
        <w:spacing w:before="0" w:after="0" w:line="276" w:lineRule="auto"/>
        <w:ind w:left="0" w:firstLine="0"/>
        <w:jc w:val="left"/>
        <w:rPr>
          <w:rFonts w:ascii="GHEA Grapalat" w:hAnsi="GHEA Grapalat"/>
          <w:sz w:val="18"/>
          <w:szCs w:val="18"/>
          <w:lang w:val="hy-AM"/>
        </w:rPr>
      </w:pPr>
      <w:r w:rsidRPr="00AF55BD">
        <w:rPr>
          <w:rFonts w:ascii="GHEA Grapalat" w:hAnsi="GHEA Grapalat"/>
          <w:sz w:val="18"/>
          <w:szCs w:val="18"/>
          <w:lang w:val="hy-AM"/>
        </w:rPr>
        <w:t>ՖՆ</w:t>
      </w:r>
      <w:r w:rsidRPr="0085341E">
        <w:rPr>
          <w:rFonts w:ascii="GHEA Grapalat" w:hAnsi="GHEA Grapalat"/>
          <w:sz w:val="18"/>
          <w:szCs w:val="18"/>
          <w:lang w:val="hy-AM"/>
        </w:rPr>
        <w:t xml:space="preserve"> </w:t>
      </w:r>
      <w:r w:rsidR="007C18E6" w:rsidRPr="00F07710">
        <w:rPr>
          <w:rFonts w:ascii="GHEA Grapalat" w:hAnsi="GHEA Grapalat"/>
          <w:sz w:val="18"/>
          <w:szCs w:val="18"/>
          <w:lang w:val="hy-AM"/>
        </w:rPr>
        <w:t xml:space="preserve">և նրան ենթակա պետական մարմինների </w:t>
      </w:r>
      <w:r w:rsidRPr="0085341E">
        <w:rPr>
          <w:rFonts w:ascii="GHEA Grapalat" w:hAnsi="GHEA Grapalat"/>
          <w:sz w:val="18"/>
          <w:szCs w:val="18"/>
          <w:lang w:val="hy-AM"/>
        </w:rPr>
        <w:t>կողմից գանձված պետական տուրքերը և այլ եկամուտները (մլն դրամ)</w:t>
      </w:r>
    </w:p>
    <w:tbl>
      <w:tblPr>
        <w:tblStyle w:val="TableGrid"/>
        <w:tblW w:w="10206" w:type="dxa"/>
        <w:tblInd w:w="-5" w:type="dxa"/>
        <w:tblLook w:val="04A0" w:firstRow="1" w:lastRow="0" w:firstColumn="1" w:lastColumn="0" w:noHBand="0" w:noVBand="1"/>
      </w:tblPr>
      <w:tblGrid>
        <w:gridCol w:w="3402"/>
        <w:gridCol w:w="2410"/>
        <w:gridCol w:w="2108"/>
        <w:gridCol w:w="2286"/>
      </w:tblGrid>
      <w:tr w:rsidR="00FD5424" w:rsidRPr="0085341E" w14:paraId="0784E759" w14:textId="77777777" w:rsidTr="00551404">
        <w:tc>
          <w:tcPr>
            <w:tcW w:w="3402" w:type="dxa"/>
            <w:shd w:val="clear" w:color="auto" w:fill="D9E2F3" w:themeFill="accent1" w:themeFillTint="33"/>
          </w:tcPr>
          <w:p w14:paraId="5F19DE40" w14:textId="77777777" w:rsidR="00FD5424" w:rsidRPr="006548C1" w:rsidRDefault="00FD5424" w:rsidP="00551404">
            <w:pPr>
              <w:pStyle w:val="ListParagraph"/>
              <w:ind w:left="0"/>
              <w:rPr>
                <w:rFonts w:ascii="GHEA Grapalat" w:hAnsi="GHEA Grapalat" w:cs="Calibri"/>
                <w:color w:val="000000"/>
                <w:sz w:val="18"/>
                <w:szCs w:val="18"/>
                <w:lang w:val="hy-AM"/>
              </w:rPr>
            </w:pPr>
          </w:p>
        </w:tc>
        <w:tc>
          <w:tcPr>
            <w:tcW w:w="2410" w:type="dxa"/>
            <w:shd w:val="clear" w:color="auto" w:fill="D9E2F3" w:themeFill="accent1" w:themeFillTint="33"/>
          </w:tcPr>
          <w:p w14:paraId="7E701D28" w14:textId="3FF9FBF3" w:rsidR="00FD5424" w:rsidRPr="006548C1" w:rsidRDefault="007C18E6" w:rsidP="00551404">
            <w:pPr>
              <w:pStyle w:val="ListParagraph"/>
              <w:ind w:left="0"/>
              <w:jc w:val="center"/>
              <w:rPr>
                <w:rFonts w:ascii="GHEA Grapalat" w:hAnsi="GHEA Grapalat"/>
                <w:sz w:val="18"/>
                <w:szCs w:val="18"/>
                <w:lang w:val="hy-AM"/>
              </w:rPr>
            </w:pPr>
            <w:r>
              <w:rPr>
                <w:rFonts w:ascii="GHEA Grapalat" w:hAnsi="GHEA Grapalat" w:cs="Calibri"/>
                <w:color w:val="000000"/>
                <w:sz w:val="18"/>
                <w:szCs w:val="18"/>
              </w:rPr>
              <w:t>Ճ</w:t>
            </w:r>
            <w:r w:rsidR="00FD5424" w:rsidRPr="006548C1">
              <w:rPr>
                <w:rFonts w:ascii="GHEA Grapalat" w:hAnsi="GHEA Grapalat" w:cs="Calibri"/>
                <w:color w:val="000000"/>
                <w:sz w:val="18"/>
                <w:szCs w:val="18"/>
                <w:lang w:val="hy-AM"/>
              </w:rPr>
              <w:t>շտված պլան</w:t>
            </w:r>
          </w:p>
        </w:tc>
        <w:tc>
          <w:tcPr>
            <w:tcW w:w="2108" w:type="dxa"/>
            <w:shd w:val="clear" w:color="auto" w:fill="D9E2F3" w:themeFill="accent1" w:themeFillTint="33"/>
          </w:tcPr>
          <w:p w14:paraId="2E1B748E" w14:textId="02103865" w:rsidR="00FD5424" w:rsidRPr="006548C1" w:rsidRDefault="007C18E6" w:rsidP="00551404">
            <w:pPr>
              <w:pStyle w:val="ListParagraph"/>
              <w:ind w:left="0"/>
              <w:jc w:val="center"/>
              <w:rPr>
                <w:rFonts w:ascii="GHEA Grapalat" w:hAnsi="GHEA Grapalat"/>
                <w:sz w:val="18"/>
                <w:szCs w:val="18"/>
                <w:lang w:val="hy-AM"/>
              </w:rPr>
            </w:pPr>
            <w:r>
              <w:rPr>
                <w:rFonts w:ascii="GHEA Grapalat" w:hAnsi="GHEA Grapalat" w:cs="Calibri"/>
                <w:color w:val="000000"/>
                <w:sz w:val="18"/>
                <w:szCs w:val="18"/>
              </w:rPr>
              <w:t>Փ</w:t>
            </w:r>
            <w:r w:rsidR="00FD5424" w:rsidRPr="006548C1">
              <w:rPr>
                <w:rFonts w:ascii="GHEA Grapalat" w:hAnsi="GHEA Grapalat" w:cs="Calibri"/>
                <w:color w:val="000000"/>
                <w:sz w:val="18"/>
                <w:szCs w:val="18"/>
                <w:lang w:val="hy-AM"/>
              </w:rPr>
              <w:t>աստ</w:t>
            </w:r>
          </w:p>
        </w:tc>
        <w:tc>
          <w:tcPr>
            <w:tcW w:w="2286" w:type="dxa"/>
            <w:shd w:val="clear" w:color="auto" w:fill="D9E2F3" w:themeFill="accent1" w:themeFillTint="33"/>
          </w:tcPr>
          <w:p w14:paraId="6E532A26" w14:textId="77777777" w:rsidR="00FD5424" w:rsidRPr="006548C1" w:rsidRDefault="00FD5424" w:rsidP="00551404">
            <w:pPr>
              <w:pStyle w:val="ListParagraph"/>
              <w:ind w:left="0"/>
              <w:jc w:val="center"/>
              <w:rPr>
                <w:rFonts w:ascii="GHEA Grapalat" w:hAnsi="GHEA Grapalat"/>
                <w:sz w:val="18"/>
                <w:szCs w:val="18"/>
                <w:lang w:val="hy-AM"/>
              </w:rPr>
            </w:pPr>
            <w:r w:rsidRPr="006548C1">
              <w:rPr>
                <w:rFonts w:ascii="GHEA Grapalat" w:hAnsi="GHEA Grapalat" w:cs="Calibri"/>
                <w:color w:val="000000"/>
                <w:sz w:val="18"/>
                <w:szCs w:val="18"/>
                <w:lang w:val="hy-AM"/>
              </w:rPr>
              <w:t>Կատարողական ճշտված պլանի նկատմամբ (%)</w:t>
            </w:r>
          </w:p>
        </w:tc>
      </w:tr>
      <w:tr w:rsidR="00FD5424" w:rsidRPr="0085341E" w14:paraId="13BED669" w14:textId="77777777" w:rsidTr="00551404">
        <w:trPr>
          <w:trHeight w:val="337"/>
        </w:trPr>
        <w:tc>
          <w:tcPr>
            <w:tcW w:w="3402" w:type="dxa"/>
          </w:tcPr>
          <w:p w14:paraId="10ABF868" w14:textId="77777777" w:rsidR="00FD5424" w:rsidRPr="0085341E" w:rsidRDefault="00FD5424" w:rsidP="00551404">
            <w:pPr>
              <w:pStyle w:val="ListParagraph"/>
              <w:ind w:left="0"/>
              <w:rPr>
                <w:rFonts w:ascii="GHEA Grapalat" w:hAnsi="GHEA Grapalat"/>
                <w:sz w:val="18"/>
                <w:szCs w:val="18"/>
              </w:rPr>
            </w:pPr>
            <w:r w:rsidRPr="0085341E">
              <w:rPr>
                <w:rFonts w:ascii="GHEA Grapalat" w:hAnsi="GHEA Grapalat"/>
                <w:sz w:val="18"/>
                <w:szCs w:val="18"/>
              </w:rPr>
              <w:t>Պետական տուրքեր</w:t>
            </w:r>
          </w:p>
        </w:tc>
        <w:tc>
          <w:tcPr>
            <w:tcW w:w="2410" w:type="dxa"/>
          </w:tcPr>
          <w:p w14:paraId="306574AA" w14:textId="77777777" w:rsidR="00FD5424" w:rsidRPr="0085341E" w:rsidRDefault="00FD5424" w:rsidP="00551404">
            <w:pPr>
              <w:pStyle w:val="ListParagraph"/>
              <w:ind w:left="0"/>
              <w:jc w:val="right"/>
              <w:rPr>
                <w:rFonts w:ascii="GHEA Grapalat" w:hAnsi="GHEA Grapalat"/>
                <w:sz w:val="18"/>
                <w:szCs w:val="18"/>
                <w:lang w:val="hy-AM"/>
              </w:rPr>
            </w:pPr>
            <w:r>
              <w:rPr>
                <w:rFonts w:ascii="GHEA Grapalat" w:hAnsi="GHEA Grapalat"/>
                <w:sz w:val="18"/>
                <w:szCs w:val="18"/>
                <w:lang w:val="hy-AM"/>
              </w:rPr>
              <w:t>20,621.7</w:t>
            </w:r>
          </w:p>
        </w:tc>
        <w:tc>
          <w:tcPr>
            <w:tcW w:w="2108" w:type="dxa"/>
          </w:tcPr>
          <w:p w14:paraId="3F397127" w14:textId="5E415B57" w:rsidR="00FD5424" w:rsidRPr="000E0CA5" w:rsidRDefault="00D92432" w:rsidP="00D92432">
            <w:pPr>
              <w:pStyle w:val="ListParagraph"/>
              <w:ind w:left="0"/>
              <w:jc w:val="right"/>
              <w:rPr>
                <w:rFonts w:ascii="GHEA Grapalat" w:hAnsi="GHEA Grapalat"/>
                <w:sz w:val="18"/>
                <w:szCs w:val="18"/>
              </w:rPr>
            </w:pPr>
            <w:r>
              <w:rPr>
                <w:rFonts w:ascii="GHEA Grapalat" w:hAnsi="GHEA Grapalat"/>
                <w:sz w:val="18"/>
                <w:szCs w:val="18"/>
                <w:lang w:val="hy-AM"/>
              </w:rPr>
              <w:t>17,037.0</w:t>
            </w:r>
          </w:p>
        </w:tc>
        <w:tc>
          <w:tcPr>
            <w:tcW w:w="2286" w:type="dxa"/>
          </w:tcPr>
          <w:p w14:paraId="19B6C561" w14:textId="529DF461" w:rsidR="00FD5424" w:rsidRPr="000E0CA5" w:rsidRDefault="00D92432" w:rsidP="007E14AC">
            <w:pPr>
              <w:pStyle w:val="ListParagraph"/>
              <w:ind w:left="0"/>
              <w:jc w:val="right"/>
              <w:rPr>
                <w:rFonts w:ascii="GHEA Grapalat" w:hAnsi="GHEA Grapalat"/>
                <w:sz w:val="18"/>
                <w:szCs w:val="18"/>
              </w:rPr>
            </w:pPr>
            <w:r>
              <w:rPr>
                <w:rFonts w:ascii="GHEA Grapalat" w:hAnsi="GHEA Grapalat"/>
                <w:sz w:val="18"/>
                <w:szCs w:val="18"/>
                <w:lang w:val="hy-AM"/>
              </w:rPr>
              <w:t>82.6</w:t>
            </w:r>
          </w:p>
        </w:tc>
      </w:tr>
      <w:tr w:rsidR="00FD5424" w:rsidRPr="0085341E" w14:paraId="5BCB1C91" w14:textId="77777777" w:rsidTr="00551404">
        <w:trPr>
          <w:trHeight w:val="316"/>
        </w:trPr>
        <w:tc>
          <w:tcPr>
            <w:tcW w:w="3402" w:type="dxa"/>
          </w:tcPr>
          <w:p w14:paraId="1B342827" w14:textId="77777777" w:rsidR="00FD5424" w:rsidRPr="0085341E" w:rsidRDefault="00FD5424" w:rsidP="00551404">
            <w:pPr>
              <w:pStyle w:val="ListParagraph"/>
              <w:ind w:left="0"/>
              <w:rPr>
                <w:rFonts w:ascii="GHEA Grapalat" w:hAnsi="GHEA Grapalat"/>
                <w:sz w:val="18"/>
                <w:szCs w:val="18"/>
              </w:rPr>
            </w:pPr>
            <w:r w:rsidRPr="0085341E">
              <w:rPr>
                <w:rFonts w:ascii="GHEA Grapalat" w:hAnsi="GHEA Grapalat"/>
                <w:sz w:val="18"/>
                <w:szCs w:val="18"/>
              </w:rPr>
              <w:t>Այլ եկամուտներ</w:t>
            </w:r>
          </w:p>
        </w:tc>
        <w:tc>
          <w:tcPr>
            <w:tcW w:w="2410" w:type="dxa"/>
          </w:tcPr>
          <w:p w14:paraId="3AF527E0" w14:textId="77777777" w:rsidR="00FD5424" w:rsidRPr="0085341E" w:rsidRDefault="00FD5424" w:rsidP="00551404">
            <w:pPr>
              <w:pStyle w:val="ListParagraph"/>
              <w:ind w:left="0"/>
              <w:jc w:val="right"/>
              <w:rPr>
                <w:rFonts w:ascii="GHEA Grapalat" w:hAnsi="GHEA Grapalat"/>
                <w:sz w:val="18"/>
                <w:szCs w:val="18"/>
                <w:lang w:val="hy-AM"/>
              </w:rPr>
            </w:pPr>
            <w:r>
              <w:rPr>
                <w:rFonts w:ascii="GHEA Grapalat" w:hAnsi="GHEA Grapalat"/>
                <w:sz w:val="18"/>
                <w:szCs w:val="18"/>
                <w:lang w:val="hy-AM"/>
              </w:rPr>
              <w:t>41</w:t>
            </w:r>
            <w:r>
              <w:rPr>
                <w:rFonts w:ascii="GHEA Grapalat" w:hAnsi="GHEA Grapalat"/>
                <w:sz w:val="18"/>
                <w:szCs w:val="18"/>
              </w:rPr>
              <w:t>,</w:t>
            </w:r>
            <w:r>
              <w:rPr>
                <w:rFonts w:ascii="GHEA Grapalat" w:hAnsi="GHEA Grapalat"/>
                <w:sz w:val="18"/>
                <w:szCs w:val="18"/>
                <w:lang w:val="hy-AM"/>
              </w:rPr>
              <w:t>907.6</w:t>
            </w:r>
          </w:p>
        </w:tc>
        <w:tc>
          <w:tcPr>
            <w:tcW w:w="2108" w:type="dxa"/>
          </w:tcPr>
          <w:p w14:paraId="6A078FB1" w14:textId="77777777" w:rsidR="00FD5424" w:rsidRPr="0085341E" w:rsidRDefault="00FD5424" w:rsidP="00551404">
            <w:pPr>
              <w:pStyle w:val="ListParagraph"/>
              <w:ind w:left="0"/>
              <w:jc w:val="right"/>
              <w:rPr>
                <w:rFonts w:ascii="GHEA Grapalat" w:hAnsi="GHEA Grapalat"/>
                <w:sz w:val="18"/>
                <w:szCs w:val="18"/>
                <w:lang w:val="hy-AM"/>
              </w:rPr>
            </w:pPr>
            <w:r>
              <w:rPr>
                <w:rFonts w:ascii="GHEA Grapalat" w:hAnsi="GHEA Grapalat"/>
                <w:sz w:val="18"/>
                <w:szCs w:val="18"/>
                <w:lang w:val="hy-AM"/>
              </w:rPr>
              <w:t>64</w:t>
            </w:r>
            <w:r>
              <w:rPr>
                <w:rFonts w:ascii="GHEA Grapalat" w:hAnsi="GHEA Grapalat"/>
                <w:sz w:val="18"/>
                <w:szCs w:val="18"/>
              </w:rPr>
              <w:t>,</w:t>
            </w:r>
            <w:r>
              <w:rPr>
                <w:rFonts w:ascii="GHEA Grapalat" w:hAnsi="GHEA Grapalat"/>
                <w:sz w:val="18"/>
                <w:szCs w:val="18"/>
                <w:lang w:val="hy-AM"/>
              </w:rPr>
              <w:t>146.2</w:t>
            </w:r>
          </w:p>
        </w:tc>
        <w:tc>
          <w:tcPr>
            <w:tcW w:w="2286" w:type="dxa"/>
          </w:tcPr>
          <w:p w14:paraId="3F2078E7" w14:textId="56482801" w:rsidR="00FD5424" w:rsidRPr="000E0CA5" w:rsidRDefault="00FD5424" w:rsidP="007E14AC">
            <w:pPr>
              <w:pStyle w:val="ListParagraph"/>
              <w:ind w:left="0"/>
              <w:jc w:val="right"/>
              <w:rPr>
                <w:rFonts w:ascii="GHEA Grapalat" w:hAnsi="GHEA Grapalat"/>
                <w:sz w:val="18"/>
                <w:szCs w:val="18"/>
              </w:rPr>
            </w:pPr>
            <w:r>
              <w:rPr>
                <w:rFonts w:ascii="GHEA Grapalat" w:hAnsi="GHEA Grapalat"/>
                <w:sz w:val="18"/>
                <w:szCs w:val="18"/>
                <w:lang w:val="hy-AM"/>
              </w:rPr>
              <w:t>153.1</w:t>
            </w:r>
          </w:p>
        </w:tc>
      </w:tr>
    </w:tbl>
    <w:p w14:paraId="7C5E8D45" w14:textId="77777777" w:rsidR="00FD5424" w:rsidRPr="008A56FC" w:rsidRDefault="00FD5424" w:rsidP="00812674">
      <w:pPr>
        <w:pStyle w:val="ListParagraph"/>
        <w:spacing w:after="0" w:line="276" w:lineRule="auto"/>
        <w:ind w:left="0" w:firstLine="567"/>
        <w:jc w:val="both"/>
        <w:rPr>
          <w:rFonts w:ascii="GHEA Grapalat" w:eastAsia="Times New Roman" w:hAnsi="GHEA Grapalat"/>
          <w:noProof/>
          <w:lang w:val="hy-AM"/>
        </w:rPr>
      </w:pPr>
    </w:p>
    <w:p w14:paraId="05857E8E" w14:textId="26DBE196" w:rsidR="00C36150" w:rsidRPr="004E5079" w:rsidRDefault="00812674" w:rsidP="00725566">
      <w:pPr>
        <w:pStyle w:val="Heading5"/>
        <w:numPr>
          <w:ilvl w:val="4"/>
          <w:numId w:val="3"/>
        </w:numPr>
        <w:tabs>
          <w:tab w:val="left" w:pos="1276"/>
        </w:tabs>
        <w:spacing w:before="0" w:after="240" w:line="276" w:lineRule="auto"/>
        <w:ind w:left="0" w:firstLine="0"/>
        <w:rPr>
          <w:rFonts w:ascii="GHEA Grapalat" w:hAnsi="GHEA Grapalat"/>
          <w:b/>
          <w:color w:val="auto"/>
          <w:sz w:val="24"/>
          <w:szCs w:val="24"/>
        </w:rPr>
      </w:pPr>
      <w:bookmarkStart w:id="2" w:name="_Toc185579272"/>
      <w:r w:rsidRPr="004E5079">
        <w:rPr>
          <w:rFonts w:ascii="GHEA Grapalat" w:hAnsi="GHEA Grapalat"/>
          <w:b/>
          <w:color w:val="auto"/>
          <w:sz w:val="24"/>
          <w:szCs w:val="24"/>
        </w:rPr>
        <w:t>Ծ</w:t>
      </w:r>
      <w:r w:rsidR="009B3058" w:rsidRPr="004E5079">
        <w:rPr>
          <w:rFonts w:ascii="GHEA Grapalat" w:hAnsi="GHEA Grapalat"/>
          <w:b/>
          <w:color w:val="auto"/>
          <w:sz w:val="24"/>
          <w:szCs w:val="24"/>
        </w:rPr>
        <w:t>ախսերի կատարման վերլուծություն</w:t>
      </w:r>
      <w:bookmarkEnd w:id="2"/>
    </w:p>
    <w:p w14:paraId="3F3B72BF" w14:textId="77777777" w:rsidR="00FD5424" w:rsidRDefault="00FD5424" w:rsidP="00FD5424">
      <w:pPr>
        <w:pStyle w:val="BodyTextIndent"/>
        <w:spacing w:after="0"/>
        <w:ind w:left="0" w:firstLine="567"/>
        <w:jc w:val="both"/>
        <w:rPr>
          <w:rFonts w:ascii="GHEA Grapalat" w:hAnsi="GHEA Grapalat" w:cs="Sylfaen"/>
          <w:b/>
          <w:bCs/>
          <w:lang w:val="en-US"/>
        </w:rPr>
      </w:pPr>
      <w:r>
        <w:rPr>
          <w:rFonts w:ascii="GHEA Grapalat" w:hAnsi="GHEA Grapalat" w:cs="Sylfaen"/>
          <w:b/>
          <w:bCs/>
          <w:lang w:val="en-US"/>
        </w:rPr>
        <w:t>ՖՆ</w:t>
      </w:r>
      <w:r w:rsidRPr="008A56FC">
        <w:rPr>
          <w:rFonts w:ascii="GHEA Grapalat" w:hAnsi="GHEA Grapalat" w:cs="Sylfaen"/>
          <w:b/>
          <w:bCs/>
          <w:lang w:val="hy-AM"/>
        </w:rPr>
        <w:t xml:space="preserve"> ծախսը՝ </w:t>
      </w:r>
      <w:r>
        <w:rPr>
          <w:rFonts w:ascii="GHEA Grapalat" w:hAnsi="GHEA Grapalat" w:cs="Sylfaen"/>
          <w:b/>
          <w:bCs/>
          <w:lang w:val="hy-AM"/>
        </w:rPr>
        <w:t>353.</w:t>
      </w:r>
      <w:r>
        <w:rPr>
          <w:rFonts w:ascii="GHEA Grapalat" w:hAnsi="GHEA Grapalat" w:cs="Sylfaen"/>
          <w:b/>
          <w:bCs/>
          <w:lang w:val="en-US"/>
        </w:rPr>
        <w:t>8</w:t>
      </w:r>
      <w:r w:rsidRPr="008A56FC">
        <w:rPr>
          <w:rFonts w:ascii="GHEA Grapalat" w:hAnsi="GHEA Grapalat" w:cs="Sylfaen"/>
          <w:b/>
          <w:bCs/>
          <w:lang w:val="hy-AM"/>
        </w:rPr>
        <w:t xml:space="preserve"> մլրդ դրամ, կատարողականը՝</w:t>
      </w:r>
      <w:r>
        <w:rPr>
          <w:rFonts w:ascii="GHEA Grapalat" w:hAnsi="GHEA Grapalat" w:cs="Sylfaen"/>
          <w:b/>
          <w:bCs/>
          <w:lang w:val="hy-AM"/>
        </w:rPr>
        <w:t xml:space="preserve"> 9</w:t>
      </w:r>
      <w:r>
        <w:rPr>
          <w:rFonts w:ascii="GHEA Grapalat" w:hAnsi="GHEA Grapalat" w:cs="Sylfaen"/>
          <w:b/>
          <w:bCs/>
          <w:lang w:val="en-US"/>
        </w:rPr>
        <w:t>6</w:t>
      </w:r>
      <w:r>
        <w:rPr>
          <w:rFonts w:ascii="GHEA Grapalat" w:hAnsi="GHEA Grapalat" w:cs="Sylfaen"/>
          <w:b/>
          <w:bCs/>
          <w:lang w:val="hy-AM"/>
        </w:rPr>
        <w:t>.</w:t>
      </w:r>
      <w:r>
        <w:rPr>
          <w:rFonts w:ascii="GHEA Grapalat" w:hAnsi="GHEA Grapalat" w:cs="Sylfaen"/>
          <w:b/>
          <w:bCs/>
          <w:lang w:val="en-US"/>
        </w:rPr>
        <w:t>5</w:t>
      </w:r>
      <w:r w:rsidRPr="008A56FC">
        <w:rPr>
          <w:rFonts w:ascii="GHEA Grapalat" w:hAnsi="GHEA Grapalat" w:cs="Sylfaen"/>
          <w:b/>
          <w:bCs/>
          <w:lang w:val="hy-AM"/>
        </w:rPr>
        <w:t>%</w:t>
      </w:r>
      <w:r>
        <w:rPr>
          <w:rFonts w:ascii="GHEA Grapalat" w:hAnsi="GHEA Grapalat" w:cs="Sylfaen"/>
          <w:b/>
          <w:bCs/>
          <w:lang w:val="en-US"/>
        </w:rPr>
        <w:t>:</w:t>
      </w:r>
    </w:p>
    <w:p w14:paraId="66ADE46C" w14:textId="77777777" w:rsidR="00FD5424" w:rsidRPr="0000563A" w:rsidRDefault="00FD5424" w:rsidP="00FD5424">
      <w:pPr>
        <w:pStyle w:val="ListParagraph"/>
        <w:spacing w:after="0" w:line="276" w:lineRule="auto"/>
        <w:ind w:left="0" w:firstLine="567"/>
        <w:jc w:val="both"/>
        <w:rPr>
          <w:rFonts w:ascii="GHEA Grapalat" w:eastAsia="Times New Roman" w:hAnsi="GHEA Grapalat"/>
          <w:noProof/>
          <w:lang w:val="hy-AM"/>
        </w:rPr>
      </w:pPr>
    </w:p>
    <w:p w14:paraId="3820F7AC" w14:textId="6CB1C57A" w:rsidR="00FD5424" w:rsidRPr="0085341E" w:rsidRDefault="00FD5424" w:rsidP="00725566">
      <w:pPr>
        <w:pStyle w:val="Caption"/>
        <w:keepNext/>
        <w:numPr>
          <w:ilvl w:val="0"/>
          <w:numId w:val="4"/>
        </w:numPr>
        <w:tabs>
          <w:tab w:val="left" w:pos="1134"/>
          <w:tab w:val="left" w:pos="1276"/>
        </w:tabs>
        <w:spacing w:before="0" w:after="0" w:line="276" w:lineRule="auto"/>
        <w:ind w:left="0" w:firstLine="0"/>
        <w:jc w:val="left"/>
        <w:rPr>
          <w:rFonts w:ascii="GHEA Grapalat" w:hAnsi="GHEA Grapalat"/>
          <w:sz w:val="18"/>
          <w:szCs w:val="18"/>
          <w:lang w:val="hy-AM"/>
        </w:rPr>
      </w:pPr>
      <w:r w:rsidRPr="00AF55BD">
        <w:rPr>
          <w:rFonts w:ascii="GHEA Grapalat" w:hAnsi="GHEA Grapalat"/>
          <w:sz w:val="18"/>
          <w:szCs w:val="18"/>
          <w:lang w:val="hy-AM"/>
        </w:rPr>
        <w:t>ՖՆ</w:t>
      </w:r>
      <w:r w:rsidR="00701B68">
        <w:rPr>
          <w:rFonts w:ascii="GHEA Grapalat" w:hAnsi="GHEA Grapalat"/>
          <w:sz w:val="18"/>
          <w:szCs w:val="18"/>
          <w:lang w:val="hy-AM"/>
        </w:rPr>
        <w:t xml:space="preserve"> </w:t>
      </w:r>
      <w:r w:rsidR="00701B68" w:rsidRPr="00764499">
        <w:rPr>
          <w:rFonts w:ascii="GHEA Grapalat" w:hAnsi="GHEA Grapalat"/>
          <w:sz w:val="18"/>
          <w:szCs w:val="18"/>
          <w:lang w:val="hy-AM"/>
        </w:rPr>
        <w:t>բյուջետային</w:t>
      </w:r>
      <w:r w:rsidRPr="0085341E">
        <w:rPr>
          <w:rFonts w:ascii="GHEA Grapalat" w:hAnsi="GHEA Grapalat"/>
          <w:sz w:val="18"/>
          <w:szCs w:val="18"/>
          <w:lang w:val="hy-AM"/>
        </w:rPr>
        <w:t xml:space="preserve"> ծրագրերը (մլն դրամ)</w:t>
      </w:r>
    </w:p>
    <w:tbl>
      <w:tblPr>
        <w:tblStyle w:val="TableGrid"/>
        <w:tblW w:w="10206" w:type="dxa"/>
        <w:tblInd w:w="-5" w:type="dxa"/>
        <w:tblLayout w:type="fixed"/>
        <w:tblLook w:val="04A0" w:firstRow="1" w:lastRow="0" w:firstColumn="1" w:lastColumn="0" w:noHBand="0" w:noVBand="1"/>
      </w:tblPr>
      <w:tblGrid>
        <w:gridCol w:w="2268"/>
        <w:gridCol w:w="1276"/>
        <w:gridCol w:w="1276"/>
        <w:gridCol w:w="1134"/>
        <w:gridCol w:w="1701"/>
        <w:gridCol w:w="1276"/>
        <w:gridCol w:w="1275"/>
      </w:tblGrid>
      <w:tr w:rsidR="00FD5424" w:rsidRPr="00582DF8" w14:paraId="66AB7F9A" w14:textId="77777777" w:rsidTr="006F2806">
        <w:tc>
          <w:tcPr>
            <w:tcW w:w="2268" w:type="dxa"/>
            <w:shd w:val="clear" w:color="auto" w:fill="D9E2F3" w:themeFill="accent1" w:themeFillTint="33"/>
          </w:tcPr>
          <w:p w14:paraId="63CA65A9" w14:textId="77777777" w:rsidR="00FD5424" w:rsidRPr="0085341E" w:rsidRDefault="00FD5424" w:rsidP="00551404">
            <w:pPr>
              <w:pStyle w:val="ListParagraph"/>
              <w:spacing w:line="276" w:lineRule="auto"/>
              <w:ind w:left="0"/>
              <w:jc w:val="center"/>
              <w:rPr>
                <w:rFonts w:ascii="GHEA Grapalat" w:hAnsi="GHEA Grapalat" w:cs="Calibri"/>
                <w:b/>
                <w:color w:val="000000"/>
                <w:sz w:val="18"/>
                <w:szCs w:val="18"/>
                <w:lang w:val="hy-AM"/>
              </w:rPr>
            </w:pPr>
            <w:r w:rsidRPr="00404C52">
              <w:rPr>
                <w:rFonts w:ascii="GHEA Grapalat" w:hAnsi="GHEA Grapalat" w:cs="Calibri"/>
                <w:sz w:val="18"/>
                <w:szCs w:val="18"/>
                <w:lang w:val="hy-AM"/>
              </w:rPr>
              <w:t>Ծրագրեր</w:t>
            </w:r>
          </w:p>
        </w:tc>
        <w:tc>
          <w:tcPr>
            <w:tcW w:w="1276" w:type="dxa"/>
            <w:shd w:val="clear" w:color="auto" w:fill="D9E2F3" w:themeFill="accent1" w:themeFillTint="33"/>
          </w:tcPr>
          <w:p w14:paraId="66AAFEFA" w14:textId="77777777" w:rsidR="00FD5424" w:rsidRPr="00B64120" w:rsidRDefault="00FD5424" w:rsidP="00551404">
            <w:pPr>
              <w:pStyle w:val="ListParagraph"/>
              <w:spacing w:line="276" w:lineRule="auto"/>
              <w:ind w:left="0"/>
              <w:jc w:val="center"/>
              <w:rPr>
                <w:rFonts w:ascii="GHEA Grapalat" w:hAnsi="GHEA Grapalat" w:cs="Calibri"/>
                <w:sz w:val="18"/>
                <w:szCs w:val="18"/>
                <w:lang w:val="hy-AM"/>
              </w:rPr>
            </w:pPr>
            <w:r>
              <w:rPr>
                <w:rFonts w:ascii="GHEA Grapalat" w:hAnsi="GHEA Grapalat" w:cs="Calibri"/>
                <w:sz w:val="18"/>
                <w:szCs w:val="18"/>
                <w:lang w:val="hy-AM"/>
              </w:rPr>
              <w:t>2024</w:t>
            </w:r>
            <w:r w:rsidRPr="00404C52">
              <w:rPr>
                <w:rFonts w:ascii="GHEA Grapalat" w:hAnsi="GHEA Grapalat" w:cs="Calibri"/>
                <w:sz w:val="18"/>
                <w:szCs w:val="18"/>
                <w:lang w:val="hy-AM"/>
              </w:rPr>
              <w:t>թ. փաստ</w:t>
            </w:r>
          </w:p>
        </w:tc>
        <w:tc>
          <w:tcPr>
            <w:tcW w:w="1276" w:type="dxa"/>
            <w:shd w:val="clear" w:color="auto" w:fill="D9E2F3" w:themeFill="accent1" w:themeFillTint="33"/>
          </w:tcPr>
          <w:p w14:paraId="49049CF4" w14:textId="77777777" w:rsidR="00FD5424" w:rsidRPr="0085341E" w:rsidRDefault="00FD5424" w:rsidP="00551404">
            <w:pPr>
              <w:pStyle w:val="ListParagraph"/>
              <w:spacing w:line="276" w:lineRule="auto"/>
              <w:ind w:left="0"/>
              <w:jc w:val="center"/>
              <w:rPr>
                <w:rFonts w:ascii="GHEA Grapalat" w:hAnsi="GHEA Grapalat"/>
                <w:sz w:val="18"/>
                <w:szCs w:val="18"/>
                <w:lang w:val="hy-AM"/>
              </w:rPr>
            </w:pPr>
            <w:r w:rsidRPr="00404C52">
              <w:rPr>
                <w:rFonts w:ascii="GHEA Grapalat" w:hAnsi="GHEA Grapalat" w:cs="Calibri"/>
                <w:sz w:val="18"/>
                <w:szCs w:val="18"/>
                <w:lang w:val="hy-AM"/>
              </w:rPr>
              <w:t>20</w:t>
            </w:r>
            <w:r>
              <w:rPr>
                <w:rFonts w:ascii="GHEA Grapalat" w:hAnsi="GHEA Grapalat" w:cs="Calibri"/>
                <w:sz w:val="18"/>
                <w:szCs w:val="18"/>
              </w:rPr>
              <w:t>25</w:t>
            </w:r>
            <w:r w:rsidRPr="00404C52">
              <w:rPr>
                <w:rFonts w:ascii="GHEA Grapalat" w:hAnsi="GHEA Grapalat" w:cs="Calibri"/>
                <w:sz w:val="18"/>
                <w:szCs w:val="18"/>
                <w:lang w:val="hy-AM"/>
              </w:rPr>
              <w:t>թ. ճշտված պլան</w:t>
            </w:r>
          </w:p>
        </w:tc>
        <w:tc>
          <w:tcPr>
            <w:tcW w:w="1134" w:type="dxa"/>
            <w:shd w:val="clear" w:color="auto" w:fill="D9E2F3" w:themeFill="accent1" w:themeFillTint="33"/>
          </w:tcPr>
          <w:p w14:paraId="51061834" w14:textId="77777777" w:rsidR="00FD5424" w:rsidRPr="0085341E" w:rsidRDefault="00FD5424" w:rsidP="00551404">
            <w:pPr>
              <w:pStyle w:val="ListParagraph"/>
              <w:spacing w:line="276" w:lineRule="auto"/>
              <w:ind w:left="0"/>
              <w:jc w:val="center"/>
              <w:rPr>
                <w:rFonts w:ascii="GHEA Grapalat" w:hAnsi="GHEA Grapalat"/>
                <w:sz w:val="18"/>
                <w:szCs w:val="18"/>
                <w:lang w:val="hy-AM"/>
              </w:rPr>
            </w:pPr>
            <w:r w:rsidRPr="00404C52">
              <w:rPr>
                <w:rFonts w:ascii="GHEA Grapalat" w:hAnsi="GHEA Grapalat" w:cs="Calibri"/>
                <w:sz w:val="18"/>
                <w:szCs w:val="18"/>
                <w:lang w:val="hy-AM"/>
              </w:rPr>
              <w:t>20</w:t>
            </w:r>
            <w:r>
              <w:rPr>
                <w:rFonts w:ascii="GHEA Grapalat" w:hAnsi="GHEA Grapalat" w:cs="Calibri"/>
                <w:sz w:val="18"/>
                <w:szCs w:val="18"/>
              </w:rPr>
              <w:t>25</w:t>
            </w:r>
            <w:r w:rsidRPr="00404C52">
              <w:rPr>
                <w:rFonts w:ascii="GHEA Grapalat" w:hAnsi="GHEA Grapalat" w:cs="Calibri"/>
                <w:sz w:val="18"/>
                <w:szCs w:val="18"/>
                <w:lang w:val="hy-AM"/>
              </w:rPr>
              <w:t>թ. փաստ</w:t>
            </w:r>
          </w:p>
        </w:tc>
        <w:tc>
          <w:tcPr>
            <w:tcW w:w="1701" w:type="dxa"/>
            <w:shd w:val="clear" w:color="auto" w:fill="D9E2F3" w:themeFill="accent1" w:themeFillTint="33"/>
          </w:tcPr>
          <w:p w14:paraId="71DB5B61" w14:textId="77777777" w:rsidR="00FD5424" w:rsidRPr="0085341E" w:rsidRDefault="00FD5424" w:rsidP="00551404">
            <w:pPr>
              <w:pStyle w:val="ListParagraph"/>
              <w:spacing w:line="276" w:lineRule="auto"/>
              <w:ind w:left="0"/>
              <w:jc w:val="center"/>
              <w:rPr>
                <w:rFonts w:ascii="GHEA Grapalat" w:hAnsi="GHEA Grapalat"/>
                <w:sz w:val="18"/>
                <w:szCs w:val="18"/>
                <w:lang w:val="hy-AM"/>
              </w:rPr>
            </w:pPr>
            <w:r w:rsidRPr="00404C52">
              <w:rPr>
                <w:rFonts w:ascii="GHEA Grapalat" w:hAnsi="GHEA Grapalat" w:cs="Calibri"/>
                <w:sz w:val="18"/>
                <w:szCs w:val="18"/>
                <w:lang w:val="hy-AM"/>
              </w:rPr>
              <w:t>Կատարողական ճշտված պլանի նկատմամբ (%)</w:t>
            </w:r>
          </w:p>
        </w:tc>
        <w:tc>
          <w:tcPr>
            <w:tcW w:w="1276" w:type="dxa"/>
            <w:shd w:val="clear" w:color="auto" w:fill="D9E2F3" w:themeFill="accent1" w:themeFillTint="33"/>
          </w:tcPr>
          <w:p w14:paraId="074D85F0" w14:textId="77777777" w:rsidR="00FD5424" w:rsidRPr="0085341E" w:rsidRDefault="00FD5424" w:rsidP="00551404">
            <w:pPr>
              <w:pStyle w:val="ListParagraph"/>
              <w:spacing w:line="276" w:lineRule="auto"/>
              <w:ind w:left="0"/>
              <w:jc w:val="center"/>
              <w:rPr>
                <w:rFonts w:ascii="GHEA Grapalat" w:hAnsi="GHEA Grapalat"/>
                <w:sz w:val="18"/>
                <w:szCs w:val="18"/>
                <w:lang w:val="hy-AM"/>
              </w:rPr>
            </w:pPr>
            <w:r w:rsidRPr="00404C52">
              <w:rPr>
                <w:rFonts w:ascii="GHEA Grapalat" w:hAnsi="GHEA Grapalat" w:cs="Calibri"/>
                <w:bCs/>
                <w:sz w:val="18"/>
                <w:szCs w:val="18"/>
                <w:lang w:val="hy-AM"/>
              </w:rPr>
              <w:t>20</w:t>
            </w:r>
            <w:r w:rsidRPr="00137B78">
              <w:rPr>
                <w:rFonts w:ascii="GHEA Grapalat" w:hAnsi="GHEA Grapalat" w:cs="Calibri"/>
                <w:bCs/>
                <w:sz w:val="18"/>
                <w:szCs w:val="18"/>
                <w:lang w:val="hy-AM"/>
              </w:rPr>
              <w:t>25</w:t>
            </w:r>
            <w:r w:rsidRPr="00404C52">
              <w:rPr>
                <w:rFonts w:ascii="GHEA Grapalat" w:hAnsi="GHEA Grapalat" w:cs="Calibri"/>
                <w:bCs/>
                <w:sz w:val="18"/>
                <w:szCs w:val="18"/>
                <w:lang w:val="hy-AM"/>
              </w:rPr>
              <w:t>թ. 20</w:t>
            </w:r>
            <w:r w:rsidRPr="00137B78">
              <w:rPr>
                <w:rFonts w:ascii="GHEA Grapalat" w:hAnsi="GHEA Grapalat" w:cs="Calibri"/>
                <w:bCs/>
                <w:sz w:val="18"/>
                <w:szCs w:val="18"/>
                <w:lang w:val="hy-AM"/>
              </w:rPr>
              <w:t>24</w:t>
            </w:r>
            <w:r w:rsidRPr="00404C52">
              <w:rPr>
                <w:rFonts w:ascii="GHEA Grapalat" w:hAnsi="GHEA Grapalat" w:cs="Calibri"/>
                <w:bCs/>
                <w:sz w:val="18"/>
                <w:szCs w:val="18"/>
                <w:lang w:val="hy-AM"/>
              </w:rPr>
              <w:t>թ.-ի նկատմամբ (%)</w:t>
            </w:r>
          </w:p>
        </w:tc>
        <w:tc>
          <w:tcPr>
            <w:tcW w:w="1275" w:type="dxa"/>
            <w:shd w:val="clear" w:color="auto" w:fill="D9E2F3" w:themeFill="accent1" w:themeFillTint="33"/>
          </w:tcPr>
          <w:p w14:paraId="4417F8AB" w14:textId="77777777" w:rsidR="00FD5424" w:rsidRPr="0085341E" w:rsidRDefault="00FD5424" w:rsidP="00551404">
            <w:pPr>
              <w:pStyle w:val="ListParagraph"/>
              <w:spacing w:line="276" w:lineRule="auto"/>
              <w:ind w:left="0"/>
              <w:jc w:val="center"/>
              <w:rPr>
                <w:rFonts w:ascii="GHEA Grapalat" w:hAnsi="GHEA Grapalat"/>
                <w:sz w:val="18"/>
                <w:szCs w:val="18"/>
                <w:lang w:val="hy-AM"/>
              </w:rPr>
            </w:pPr>
            <w:r>
              <w:rPr>
                <w:rFonts w:ascii="GHEA Grapalat" w:hAnsi="GHEA Grapalat" w:cs="Calibri"/>
                <w:bCs/>
                <w:sz w:val="18"/>
                <w:szCs w:val="18"/>
                <w:lang w:val="hy-AM"/>
              </w:rPr>
              <w:t>2025</w:t>
            </w:r>
            <w:r w:rsidRPr="00404C52">
              <w:rPr>
                <w:rFonts w:ascii="GHEA Grapalat" w:hAnsi="GHEA Grapalat" w:cs="Calibri"/>
                <w:bCs/>
                <w:sz w:val="18"/>
                <w:szCs w:val="18"/>
                <w:lang w:val="hy-AM"/>
              </w:rPr>
              <w:t>թ. և</w:t>
            </w:r>
            <w:r>
              <w:rPr>
                <w:rFonts w:ascii="GHEA Grapalat" w:hAnsi="GHEA Grapalat" w:cs="Calibri"/>
                <w:bCs/>
                <w:sz w:val="18"/>
                <w:szCs w:val="18"/>
                <w:lang w:val="hy-AM"/>
              </w:rPr>
              <w:t xml:space="preserve"> 2024</w:t>
            </w:r>
            <w:r w:rsidRPr="00404C52">
              <w:rPr>
                <w:rFonts w:ascii="GHEA Grapalat" w:hAnsi="GHEA Grapalat" w:cs="Calibri"/>
                <w:bCs/>
                <w:sz w:val="18"/>
                <w:szCs w:val="18"/>
                <w:lang w:val="hy-AM"/>
              </w:rPr>
              <w:t>թ.</w:t>
            </w:r>
            <w:r w:rsidRPr="00404C52">
              <w:rPr>
                <w:rFonts w:ascii="GHEA Grapalat" w:hAnsi="GHEA Grapalat" w:cs="Calibri"/>
                <w:sz w:val="18"/>
                <w:szCs w:val="18"/>
                <w:lang w:val="hy-AM"/>
              </w:rPr>
              <w:t xml:space="preserve"> </w:t>
            </w:r>
            <w:r w:rsidRPr="00404C52">
              <w:rPr>
                <w:rFonts w:ascii="GHEA Grapalat" w:hAnsi="GHEA Grapalat" w:cs="Calibri"/>
                <w:bCs/>
                <w:sz w:val="18"/>
                <w:szCs w:val="18"/>
                <w:lang w:val="hy-AM"/>
              </w:rPr>
              <w:t>տարբե-րությունը</w:t>
            </w:r>
          </w:p>
        </w:tc>
      </w:tr>
      <w:tr w:rsidR="00FD5424" w:rsidRPr="00137B78" w14:paraId="64924985" w14:textId="77777777" w:rsidTr="006F2806">
        <w:trPr>
          <w:trHeight w:val="419"/>
        </w:trPr>
        <w:tc>
          <w:tcPr>
            <w:tcW w:w="2268" w:type="dxa"/>
          </w:tcPr>
          <w:p w14:paraId="5C4B1BB9" w14:textId="77777777" w:rsidR="00FD5424" w:rsidRPr="00137B78" w:rsidRDefault="00FD5424" w:rsidP="00551404">
            <w:pPr>
              <w:pStyle w:val="ListParagraph"/>
              <w:spacing w:line="276" w:lineRule="auto"/>
              <w:ind w:left="0"/>
              <w:rPr>
                <w:rFonts w:ascii="GHEA Grapalat" w:hAnsi="GHEA Grapalat" w:cs="Calibri"/>
                <w:b/>
                <w:color w:val="000000"/>
                <w:sz w:val="18"/>
                <w:szCs w:val="18"/>
                <w:lang w:val="hy-AM"/>
              </w:rPr>
            </w:pPr>
            <w:r w:rsidRPr="00137B78">
              <w:rPr>
                <w:rFonts w:ascii="GHEA Grapalat" w:hAnsi="GHEA Grapalat" w:cs="Calibri"/>
                <w:b/>
                <w:color w:val="000000"/>
                <w:sz w:val="18"/>
                <w:szCs w:val="18"/>
                <w:lang w:val="hy-AM"/>
              </w:rPr>
              <w:t>Ընդամենը</w:t>
            </w:r>
          </w:p>
        </w:tc>
        <w:tc>
          <w:tcPr>
            <w:tcW w:w="1276" w:type="dxa"/>
          </w:tcPr>
          <w:p w14:paraId="48736DCF" w14:textId="77777777" w:rsidR="00FD5424" w:rsidRPr="00137B78" w:rsidRDefault="00FD5424" w:rsidP="00551404">
            <w:pPr>
              <w:pStyle w:val="ListParagraph"/>
              <w:spacing w:line="276" w:lineRule="auto"/>
              <w:ind w:left="0"/>
              <w:jc w:val="right"/>
              <w:rPr>
                <w:rFonts w:ascii="GHEA Grapalat" w:hAnsi="GHEA Grapalat" w:cs="Calibri"/>
                <w:b/>
                <w:sz w:val="18"/>
                <w:szCs w:val="18"/>
                <w:lang w:val="hy-AM"/>
              </w:rPr>
            </w:pPr>
            <w:r>
              <w:rPr>
                <w:rFonts w:ascii="GHEA Grapalat" w:hAnsi="GHEA Grapalat" w:cs="Calibri"/>
                <w:b/>
                <w:sz w:val="18"/>
                <w:szCs w:val="18"/>
                <w:lang w:val="hy-AM"/>
              </w:rPr>
              <w:t>319</w:t>
            </w:r>
            <w:r>
              <w:rPr>
                <w:rFonts w:ascii="GHEA Grapalat" w:hAnsi="GHEA Grapalat" w:cs="Calibri"/>
                <w:b/>
                <w:sz w:val="18"/>
                <w:szCs w:val="18"/>
              </w:rPr>
              <w:t>,</w:t>
            </w:r>
            <w:r>
              <w:rPr>
                <w:rFonts w:ascii="GHEA Grapalat" w:hAnsi="GHEA Grapalat" w:cs="Calibri"/>
                <w:b/>
                <w:sz w:val="18"/>
                <w:szCs w:val="18"/>
                <w:lang w:val="hy-AM"/>
              </w:rPr>
              <w:t>696.7</w:t>
            </w:r>
          </w:p>
        </w:tc>
        <w:tc>
          <w:tcPr>
            <w:tcW w:w="1276" w:type="dxa"/>
          </w:tcPr>
          <w:p w14:paraId="0F4883BB" w14:textId="77777777" w:rsidR="00FD5424" w:rsidRPr="00137B78" w:rsidRDefault="00FD5424" w:rsidP="00551404">
            <w:pPr>
              <w:pStyle w:val="ListParagraph"/>
              <w:spacing w:line="276" w:lineRule="auto"/>
              <w:ind w:left="0"/>
              <w:jc w:val="right"/>
              <w:rPr>
                <w:rFonts w:ascii="GHEA Grapalat" w:hAnsi="GHEA Grapalat" w:cs="Calibri"/>
                <w:b/>
                <w:sz w:val="18"/>
                <w:szCs w:val="18"/>
                <w:lang w:val="hy-AM"/>
              </w:rPr>
            </w:pPr>
            <w:r>
              <w:rPr>
                <w:rFonts w:ascii="GHEA Grapalat" w:hAnsi="GHEA Grapalat" w:cs="Calibri"/>
                <w:b/>
                <w:sz w:val="18"/>
                <w:szCs w:val="18"/>
                <w:lang w:val="hy-AM"/>
              </w:rPr>
              <w:t>366</w:t>
            </w:r>
            <w:r>
              <w:rPr>
                <w:rFonts w:ascii="GHEA Grapalat" w:hAnsi="GHEA Grapalat" w:cs="Calibri"/>
                <w:b/>
                <w:sz w:val="18"/>
                <w:szCs w:val="18"/>
              </w:rPr>
              <w:t>,</w:t>
            </w:r>
            <w:r>
              <w:rPr>
                <w:rFonts w:ascii="GHEA Grapalat" w:hAnsi="GHEA Grapalat" w:cs="Calibri"/>
                <w:b/>
                <w:sz w:val="18"/>
                <w:szCs w:val="18"/>
                <w:lang w:val="hy-AM"/>
              </w:rPr>
              <w:t>694.5</w:t>
            </w:r>
          </w:p>
        </w:tc>
        <w:tc>
          <w:tcPr>
            <w:tcW w:w="1134" w:type="dxa"/>
          </w:tcPr>
          <w:p w14:paraId="4AB8B5AB" w14:textId="1B75D4EE" w:rsidR="00FD5424" w:rsidRPr="007C18E6" w:rsidRDefault="00FD5424" w:rsidP="007C18E6">
            <w:pPr>
              <w:pStyle w:val="ListParagraph"/>
              <w:spacing w:line="276" w:lineRule="auto"/>
              <w:ind w:left="0"/>
              <w:jc w:val="center"/>
              <w:rPr>
                <w:rFonts w:ascii="GHEA Grapalat" w:hAnsi="GHEA Grapalat" w:cs="Calibri"/>
                <w:b/>
                <w:sz w:val="18"/>
                <w:szCs w:val="18"/>
              </w:rPr>
            </w:pPr>
            <w:r>
              <w:rPr>
                <w:rFonts w:ascii="GHEA Grapalat" w:hAnsi="GHEA Grapalat" w:cs="Calibri"/>
                <w:b/>
                <w:sz w:val="18"/>
                <w:szCs w:val="18"/>
              </w:rPr>
              <w:t>353,813.3</w:t>
            </w:r>
          </w:p>
        </w:tc>
        <w:tc>
          <w:tcPr>
            <w:tcW w:w="1701" w:type="dxa"/>
          </w:tcPr>
          <w:p w14:paraId="2B1E4381" w14:textId="77777777" w:rsidR="00FD5424" w:rsidRPr="00137B78" w:rsidRDefault="00FD5424" w:rsidP="00551404">
            <w:pPr>
              <w:pStyle w:val="ListParagraph"/>
              <w:spacing w:line="276" w:lineRule="auto"/>
              <w:ind w:left="0"/>
              <w:jc w:val="right"/>
              <w:rPr>
                <w:rFonts w:ascii="GHEA Grapalat" w:hAnsi="GHEA Grapalat" w:cs="Calibri"/>
                <w:b/>
                <w:sz w:val="18"/>
                <w:szCs w:val="18"/>
                <w:lang w:val="hy-AM"/>
              </w:rPr>
            </w:pPr>
            <w:r>
              <w:rPr>
                <w:rFonts w:ascii="GHEA Grapalat" w:hAnsi="GHEA Grapalat" w:cs="Calibri"/>
                <w:b/>
                <w:sz w:val="18"/>
                <w:szCs w:val="18"/>
                <w:lang w:val="hy-AM"/>
              </w:rPr>
              <w:t>96.5</w:t>
            </w:r>
          </w:p>
        </w:tc>
        <w:tc>
          <w:tcPr>
            <w:tcW w:w="1276" w:type="dxa"/>
          </w:tcPr>
          <w:p w14:paraId="4310724C" w14:textId="77777777" w:rsidR="00FD5424" w:rsidRPr="00137B78" w:rsidRDefault="00FD5424" w:rsidP="00551404">
            <w:pPr>
              <w:pStyle w:val="ListParagraph"/>
              <w:spacing w:line="276" w:lineRule="auto"/>
              <w:ind w:left="0"/>
              <w:jc w:val="right"/>
              <w:rPr>
                <w:rFonts w:ascii="GHEA Grapalat" w:hAnsi="GHEA Grapalat" w:cs="Calibri"/>
                <w:b/>
                <w:bCs/>
                <w:sz w:val="18"/>
                <w:szCs w:val="18"/>
                <w:lang w:val="hy-AM"/>
              </w:rPr>
            </w:pPr>
            <w:r>
              <w:rPr>
                <w:rFonts w:ascii="GHEA Grapalat" w:hAnsi="GHEA Grapalat" w:cs="Calibri"/>
                <w:b/>
                <w:bCs/>
                <w:sz w:val="18"/>
                <w:szCs w:val="18"/>
                <w:lang w:val="hy-AM"/>
              </w:rPr>
              <w:t>110.7</w:t>
            </w:r>
          </w:p>
        </w:tc>
        <w:tc>
          <w:tcPr>
            <w:tcW w:w="1275" w:type="dxa"/>
          </w:tcPr>
          <w:p w14:paraId="68FD9D8E" w14:textId="77777777" w:rsidR="00FD5424" w:rsidRPr="00137B78" w:rsidRDefault="00FD5424" w:rsidP="00551404">
            <w:pPr>
              <w:pStyle w:val="ListParagraph"/>
              <w:spacing w:line="276" w:lineRule="auto"/>
              <w:ind w:left="0"/>
              <w:jc w:val="right"/>
              <w:rPr>
                <w:rFonts w:ascii="GHEA Grapalat" w:hAnsi="GHEA Grapalat" w:cs="Calibri"/>
                <w:b/>
                <w:bCs/>
                <w:sz w:val="18"/>
                <w:szCs w:val="18"/>
                <w:lang w:val="hy-AM"/>
              </w:rPr>
            </w:pPr>
            <w:r>
              <w:rPr>
                <w:rFonts w:ascii="GHEA Grapalat" w:hAnsi="GHEA Grapalat" w:cs="Calibri"/>
                <w:b/>
                <w:bCs/>
                <w:sz w:val="18"/>
                <w:szCs w:val="18"/>
                <w:lang w:val="hy-AM"/>
              </w:rPr>
              <w:t>34,116.6</w:t>
            </w:r>
          </w:p>
        </w:tc>
      </w:tr>
      <w:tr w:rsidR="00FD5424" w:rsidRPr="0085341E" w14:paraId="7340F112" w14:textId="77777777" w:rsidTr="006F2806">
        <w:tc>
          <w:tcPr>
            <w:tcW w:w="2268" w:type="dxa"/>
          </w:tcPr>
          <w:p w14:paraId="5B1B5399" w14:textId="77777777" w:rsidR="00FD5424" w:rsidRPr="0085341E" w:rsidRDefault="00FD5424" w:rsidP="00551404">
            <w:pPr>
              <w:pStyle w:val="ListParagraph"/>
              <w:spacing w:line="276" w:lineRule="auto"/>
              <w:ind w:left="0"/>
              <w:rPr>
                <w:rFonts w:ascii="GHEA Grapalat" w:hAnsi="GHEA Grapalat"/>
                <w:sz w:val="18"/>
                <w:szCs w:val="18"/>
                <w:lang w:val="hy-AM"/>
              </w:rPr>
            </w:pPr>
            <w:r w:rsidRPr="0085341E">
              <w:rPr>
                <w:rFonts w:ascii="GHEA Grapalat" w:hAnsi="GHEA Grapalat"/>
                <w:sz w:val="18"/>
                <w:szCs w:val="18"/>
                <w:lang w:val="hy-AM"/>
              </w:rPr>
              <w:t>Պետական պարտքի կառավարում</w:t>
            </w:r>
          </w:p>
        </w:tc>
        <w:tc>
          <w:tcPr>
            <w:tcW w:w="1276" w:type="dxa"/>
          </w:tcPr>
          <w:p w14:paraId="4262FE15" w14:textId="77777777" w:rsidR="00FD5424" w:rsidRPr="0085341E" w:rsidRDefault="00FD5424" w:rsidP="00551404">
            <w:pPr>
              <w:pStyle w:val="ListParagraph"/>
              <w:spacing w:line="276" w:lineRule="auto"/>
              <w:ind w:left="0"/>
              <w:jc w:val="right"/>
              <w:rPr>
                <w:rFonts w:ascii="GHEA Grapalat" w:hAnsi="GHEA Grapalat"/>
                <w:sz w:val="18"/>
                <w:szCs w:val="18"/>
              </w:rPr>
            </w:pPr>
            <w:r w:rsidRPr="00137B78">
              <w:rPr>
                <w:rFonts w:ascii="GHEA Grapalat" w:hAnsi="GHEA Grapalat"/>
                <w:sz w:val="18"/>
                <w:szCs w:val="18"/>
                <w:lang w:val="hy-AM"/>
              </w:rPr>
              <w:t>313,617</w:t>
            </w:r>
            <w:r w:rsidRPr="0085341E">
              <w:rPr>
                <w:rFonts w:ascii="GHEA Grapalat" w:hAnsi="GHEA Grapalat"/>
                <w:sz w:val="18"/>
                <w:szCs w:val="18"/>
              </w:rPr>
              <w:t>.3</w:t>
            </w:r>
          </w:p>
        </w:tc>
        <w:tc>
          <w:tcPr>
            <w:tcW w:w="1276" w:type="dxa"/>
          </w:tcPr>
          <w:p w14:paraId="6ABA3BE0" w14:textId="77777777" w:rsidR="00FD5424" w:rsidRPr="0085341E" w:rsidRDefault="00FD5424" w:rsidP="00551404">
            <w:pPr>
              <w:pStyle w:val="ListParagraph"/>
              <w:spacing w:line="276" w:lineRule="auto"/>
              <w:ind w:left="0"/>
              <w:jc w:val="right"/>
              <w:rPr>
                <w:rFonts w:ascii="GHEA Grapalat" w:hAnsi="GHEA Grapalat"/>
                <w:sz w:val="18"/>
                <w:szCs w:val="18"/>
              </w:rPr>
            </w:pPr>
            <w:r>
              <w:rPr>
                <w:rFonts w:ascii="GHEA Grapalat" w:hAnsi="GHEA Grapalat"/>
                <w:sz w:val="18"/>
                <w:szCs w:val="18"/>
              </w:rPr>
              <w:t>361,898.7</w:t>
            </w:r>
          </w:p>
        </w:tc>
        <w:tc>
          <w:tcPr>
            <w:tcW w:w="1134" w:type="dxa"/>
          </w:tcPr>
          <w:p w14:paraId="0597EED3" w14:textId="77777777" w:rsidR="00FD5424" w:rsidRPr="0085341E" w:rsidRDefault="00FD5424" w:rsidP="00551404">
            <w:pPr>
              <w:pStyle w:val="ListParagraph"/>
              <w:spacing w:line="276" w:lineRule="auto"/>
              <w:ind w:left="0"/>
              <w:jc w:val="right"/>
              <w:rPr>
                <w:rFonts w:ascii="GHEA Grapalat" w:hAnsi="GHEA Grapalat"/>
                <w:sz w:val="18"/>
                <w:szCs w:val="18"/>
              </w:rPr>
            </w:pPr>
            <w:r>
              <w:rPr>
                <w:rFonts w:ascii="GHEA Grapalat" w:hAnsi="GHEA Grapalat"/>
                <w:sz w:val="18"/>
                <w:szCs w:val="18"/>
              </w:rPr>
              <w:t>349,714.9</w:t>
            </w:r>
          </w:p>
        </w:tc>
        <w:tc>
          <w:tcPr>
            <w:tcW w:w="1701" w:type="dxa"/>
          </w:tcPr>
          <w:p w14:paraId="30B1BE17" w14:textId="77777777" w:rsidR="00FD5424" w:rsidRPr="0085341E" w:rsidRDefault="00FD5424" w:rsidP="00551404">
            <w:pPr>
              <w:pStyle w:val="ListParagraph"/>
              <w:spacing w:line="276" w:lineRule="auto"/>
              <w:ind w:left="0"/>
              <w:jc w:val="right"/>
              <w:rPr>
                <w:rFonts w:ascii="GHEA Grapalat" w:hAnsi="GHEA Grapalat"/>
                <w:sz w:val="18"/>
                <w:szCs w:val="18"/>
              </w:rPr>
            </w:pPr>
            <w:r>
              <w:rPr>
                <w:rFonts w:ascii="GHEA Grapalat" w:hAnsi="GHEA Grapalat"/>
                <w:sz w:val="18"/>
                <w:szCs w:val="18"/>
              </w:rPr>
              <w:t>96.6</w:t>
            </w:r>
          </w:p>
        </w:tc>
        <w:tc>
          <w:tcPr>
            <w:tcW w:w="1276" w:type="dxa"/>
          </w:tcPr>
          <w:p w14:paraId="2DD63CFE" w14:textId="77777777" w:rsidR="00FD5424" w:rsidRPr="0085341E" w:rsidRDefault="00FD5424" w:rsidP="00551404">
            <w:pPr>
              <w:pStyle w:val="ListParagraph"/>
              <w:spacing w:line="276" w:lineRule="auto"/>
              <w:ind w:left="0"/>
              <w:jc w:val="right"/>
              <w:rPr>
                <w:rFonts w:ascii="GHEA Grapalat" w:hAnsi="GHEA Grapalat"/>
                <w:sz w:val="18"/>
                <w:szCs w:val="18"/>
              </w:rPr>
            </w:pPr>
            <w:r>
              <w:rPr>
                <w:rFonts w:ascii="GHEA Grapalat" w:hAnsi="GHEA Grapalat"/>
                <w:sz w:val="18"/>
                <w:szCs w:val="18"/>
              </w:rPr>
              <w:t>111.5</w:t>
            </w:r>
          </w:p>
        </w:tc>
        <w:tc>
          <w:tcPr>
            <w:tcW w:w="1275" w:type="dxa"/>
          </w:tcPr>
          <w:p w14:paraId="0EEE9E70" w14:textId="77777777" w:rsidR="00FD5424" w:rsidRPr="0085341E" w:rsidRDefault="00FD5424" w:rsidP="00C71F93">
            <w:pPr>
              <w:pStyle w:val="ListParagraph"/>
              <w:spacing w:line="276" w:lineRule="auto"/>
              <w:ind w:left="0"/>
              <w:jc w:val="right"/>
              <w:rPr>
                <w:rFonts w:ascii="GHEA Grapalat" w:hAnsi="GHEA Grapalat"/>
                <w:sz w:val="18"/>
                <w:szCs w:val="18"/>
                <w:lang w:val="hy-AM"/>
              </w:rPr>
            </w:pPr>
            <w:r>
              <w:rPr>
                <w:rFonts w:ascii="GHEA Grapalat" w:hAnsi="GHEA Grapalat"/>
                <w:sz w:val="18"/>
                <w:szCs w:val="18"/>
              </w:rPr>
              <w:t>36,097.6</w:t>
            </w:r>
          </w:p>
        </w:tc>
      </w:tr>
      <w:tr w:rsidR="00FD5424" w:rsidRPr="0085341E" w14:paraId="3F160103" w14:textId="77777777" w:rsidTr="006F2806">
        <w:trPr>
          <w:trHeight w:val="332"/>
        </w:trPr>
        <w:tc>
          <w:tcPr>
            <w:tcW w:w="2268" w:type="dxa"/>
          </w:tcPr>
          <w:p w14:paraId="1D6D3D32" w14:textId="77777777" w:rsidR="00FD5424" w:rsidRPr="0085341E" w:rsidRDefault="00FD5424" w:rsidP="00551404">
            <w:pPr>
              <w:pStyle w:val="ListParagraph"/>
              <w:spacing w:line="276" w:lineRule="auto"/>
              <w:ind w:left="0"/>
              <w:rPr>
                <w:rFonts w:ascii="GHEA Grapalat" w:hAnsi="GHEA Grapalat"/>
                <w:sz w:val="18"/>
                <w:szCs w:val="18"/>
              </w:rPr>
            </w:pPr>
            <w:r w:rsidRPr="0085341E">
              <w:rPr>
                <w:rFonts w:ascii="GHEA Grapalat" w:hAnsi="GHEA Grapalat"/>
                <w:sz w:val="18"/>
                <w:szCs w:val="18"/>
              </w:rPr>
              <w:t>Այլ ծրագրեր</w:t>
            </w:r>
          </w:p>
        </w:tc>
        <w:tc>
          <w:tcPr>
            <w:tcW w:w="1276" w:type="dxa"/>
          </w:tcPr>
          <w:p w14:paraId="02D1722C" w14:textId="77777777" w:rsidR="00FD5424" w:rsidRPr="0085341E" w:rsidRDefault="00FD5424" w:rsidP="00551404">
            <w:pPr>
              <w:pStyle w:val="ListParagraph"/>
              <w:spacing w:line="276" w:lineRule="auto"/>
              <w:ind w:left="0"/>
              <w:jc w:val="right"/>
              <w:rPr>
                <w:rFonts w:ascii="GHEA Grapalat" w:hAnsi="GHEA Grapalat"/>
                <w:sz w:val="18"/>
                <w:szCs w:val="18"/>
              </w:rPr>
            </w:pPr>
            <w:r>
              <w:rPr>
                <w:rFonts w:ascii="GHEA Grapalat" w:hAnsi="GHEA Grapalat"/>
                <w:sz w:val="18"/>
                <w:szCs w:val="18"/>
              </w:rPr>
              <w:t>6,079.4</w:t>
            </w:r>
          </w:p>
        </w:tc>
        <w:tc>
          <w:tcPr>
            <w:tcW w:w="1276" w:type="dxa"/>
          </w:tcPr>
          <w:p w14:paraId="3815AEA4" w14:textId="77777777" w:rsidR="00FD5424" w:rsidRPr="0085341E" w:rsidRDefault="00FD5424" w:rsidP="00551404">
            <w:pPr>
              <w:pStyle w:val="ListParagraph"/>
              <w:spacing w:line="276" w:lineRule="auto"/>
              <w:ind w:left="0"/>
              <w:jc w:val="right"/>
              <w:rPr>
                <w:rFonts w:ascii="GHEA Grapalat" w:hAnsi="GHEA Grapalat"/>
                <w:sz w:val="18"/>
                <w:szCs w:val="18"/>
              </w:rPr>
            </w:pPr>
            <w:r>
              <w:rPr>
                <w:rFonts w:ascii="GHEA Grapalat" w:hAnsi="GHEA Grapalat"/>
                <w:sz w:val="18"/>
                <w:szCs w:val="18"/>
              </w:rPr>
              <w:t>4,795.8</w:t>
            </w:r>
          </w:p>
        </w:tc>
        <w:tc>
          <w:tcPr>
            <w:tcW w:w="1134" w:type="dxa"/>
          </w:tcPr>
          <w:p w14:paraId="32D9AD50" w14:textId="77777777" w:rsidR="00FD5424" w:rsidRPr="0085341E" w:rsidRDefault="00FD5424" w:rsidP="00551404">
            <w:pPr>
              <w:pStyle w:val="ListParagraph"/>
              <w:spacing w:line="276" w:lineRule="auto"/>
              <w:ind w:left="0"/>
              <w:jc w:val="right"/>
              <w:rPr>
                <w:rFonts w:ascii="GHEA Grapalat" w:hAnsi="GHEA Grapalat"/>
                <w:sz w:val="18"/>
                <w:szCs w:val="18"/>
              </w:rPr>
            </w:pPr>
            <w:r>
              <w:rPr>
                <w:rFonts w:ascii="GHEA Grapalat" w:hAnsi="GHEA Grapalat"/>
                <w:sz w:val="18"/>
                <w:szCs w:val="18"/>
              </w:rPr>
              <w:t>4,098.4</w:t>
            </w:r>
          </w:p>
        </w:tc>
        <w:tc>
          <w:tcPr>
            <w:tcW w:w="1701" w:type="dxa"/>
          </w:tcPr>
          <w:p w14:paraId="63DA9779" w14:textId="77777777" w:rsidR="00FD5424" w:rsidRPr="0085341E" w:rsidRDefault="00FD5424" w:rsidP="00551404">
            <w:pPr>
              <w:pStyle w:val="ListParagraph"/>
              <w:spacing w:line="276" w:lineRule="auto"/>
              <w:ind w:left="0"/>
              <w:jc w:val="right"/>
              <w:rPr>
                <w:rFonts w:ascii="GHEA Grapalat" w:hAnsi="GHEA Grapalat"/>
                <w:sz w:val="18"/>
                <w:szCs w:val="18"/>
              </w:rPr>
            </w:pPr>
            <w:r>
              <w:rPr>
                <w:rFonts w:ascii="GHEA Grapalat" w:hAnsi="GHEA Grapalat"/>
                <w:sz w:val="18"/>
                <w:szCs w:val="18"/>
              </w:rPr>
              <w:t>85.5</w:t>
            </w:r>
          </w:p>
        </w:tc>
        <w:tc>
          <w:tcPr>
            <w:tcW w:w="1276" w:type="dxa"/>
          </w:tcPr>
          <w:p w14:paraId="53F1ECC0" w14:textId="77777777" w:rsidR="00FD5424" w:rsidRPr="0085341E" w:rsidRDefault="00FD5424" w:rsidP="00551404">
            <w:pPr>
              <w:pStyle w:val="ListParagraph"/>
              <w:spacing w:line="276" w:lineRule="auto"/>
              <w:ind w:left="0"/>
              <w:jc w:val="right"/>
              <w:rPr>
                <w:rFonts w:ascii="GHEA Grapalat" w:hAnsi="GHEA Grapalat"/>
                <w:sz w:val="18"/>
                <w:szCs w:val="18"/>
              </w:rPr>
            </w:pPr>
            <w:r>
              <w:rPr>
                <w:rFonts w:ascii="GHEA Grapalat" w:hAnsi="GHEA Grapalat"/>
                <w:sz w:val="18"/>
                <w:szCs w:val="18"/>
              </w:rPr>
              <w:t>67.4</w:t>
            </w:r>
          </w:p>
        </w:tc>
        <w:tc>
          <w:tcPr>
            <w:tcW w:w="1275" w:type="dxa"/>
          </w:tcPr>
          <w:p w14:paraId="03145BE5" w14:textId="6E19DCED" w:rsidR="00FD5424" w:rsidRPr="0085341E" w:rsidRDefault="006571E9" w:rsidP="00551404">
            <w:pPr>
              <w:pStyle w:val="ListParagraph"/>
              <w:spacing w:line="276" w:lineRule="auto"/>
              <w:ind w:left="0"/>
              <w:jc w:val="right"/>
              <w:rPr>
                <w:rFonts w:ascii="GHEA Grapalat" w:hAnsi="GHEA Grapalat"/>
                <w:sz w:val="18"/>
                <w:szCs w:val="18"/>
              </w:rPr>
            </w:pPr>
            <w:r>
              <w:rPr>
                <w:rFonts w:ascii="GHEA Grapalat" w:hAnsi="GHEA Grapalat"/>
                <w:sz w:val="18"/>
                <w:szCs w:val="18"/>
              </w:rPr>
              <w:t>(</w:t>
            </w:r>
            <w:r w:rsidR="00FD5424">
              <w:rPr>
                <w:rFonts w:ascii="GHEA Grapalat" w:hAnsi="GHEA Grapalat"/>
                <w:sz w:val="18"/>
                <w:szCs w:val="18"/>
              </w:rPr>
              <w:t>1,981.0</w:t>
            </w:r>
            <w:r>
              <w:rPr>
                <w:rFonts w:ascii="GHEA Grapalat" w:hAnsi="GHEA Grapalat"/>
                <w:sz w:val="18"/>
                <w:szCs w:val="18"/>
              </w:rPr>
              <w:t>)</w:t>
            </w:r>
          </w:p>
        </w:tc>
      </w:tr>
    </w:tbl>
    <w:p w14:paraId="4A3198FF" w14:textId="77777777" w:rsidR="00FD5424" w:rsidRDefault="00FD5424" w:rsidP="00FD5424">
      <w:pPr>
        <w:pStyle w:val="ListParagraph"/>
        <w:spacing w:after="0" w:line="276" w:lineRule="auto"/>
        <w:ind w:left="0" w:firstLine="567"/>
        <w:jc w:val="both"/>
        <w:rPr>
          <w:rFonts w:ascii="GHEA Grapalat" w:eastAsia="Times New Roman" w:hAnsi="GHEA Grapalat"/>
          <w:noProof/>
          <w:lang w:val="hy-AM"/>
        </w:rPr>
      </w:pPr>
    </w:p>
    <w:p w14:paraId="6BC7555C" w14:textId="77777777" w:rsidR="00FD5424" w:rsidRPr="00B64120" w:rsidRDefault="00FD5424" w:rsidP="00FD5424">
      <w:pPr>
        <w:pStyle w:val="ListParagraph"/>
        <w:spacing w:after="0" w:line="276" w:lineRule="auto"/>
        <w:ind w:left="0" w:firstLine="567"/>
        <w:jc w:val="both"/>
        <w:rPr>
          <w:rFonts w:ascii="GHEA Grapalat" w:eastAsia="Times New Roman" w:hAnsi="GHEA Grapalat"/>
          <w:noProof/>
          <w:lang w:val="hy-AM"/>
        </w:rPr>
      </w:pPr>
      <w:r w:rsidRPr="00AF55BD">
        <w:rPr>
          <w:rFonts w:ascii="GHEA Grapalat" w:eastAsia="Times New Roman" w:hAnsi="GHEA Grapalat"/>
          <w:noProof/>
          <w:lang w:val="hy-AM"/>
        </w:rPr>
        <w:t>ՖՆ</w:t>
      </w:r>
      <w:r w:rsidRPr="00B64120">
        <w:rPr>
          <w:rFonts w:ascii="GHEA Grapalat" w:eastAsia="Times New Roman" w:hAnsi="GHEA Grapalat"/>
          <w:noProof/>
          <w:lang w:val="hy-AM"/>
        </w:rPr>
        <w:t xml:space="preserve"> պատասխանատվության ներքո </w:t>
      </w:r>
      <w:r>
        <w:rPr>
          <w:rFonts w:ascii="GHEA Grapalat" w:eastAsia="Times New Roman" w:hAnsi="GHEA Grapalat"/>
          <w:noProof/>
          <w:lang w:val="hy-AM"/>
        </w:rPr>
        <w:t>2025</w:t>
      </w:r>
      <w:r w:rsidRPr="00AF55BD">
        <w:rPr>
          <w:rFonts w:ascii="GHEA Grapalat" w:eastAsia="Times New Roman" w:hAnsi="GHEA Grapalat"/>
          <w:noProof/>
          <w:lang w:val="hy-AM"/>
        </w:rPr>
        <w:t xml:space="preserve">թ. </w:t>
      </w:r>
      <w:r>
        <w:rPr>
          <w:rFonts w:ascii="GHEA Grapalat" w:eastAsia="Times New Roman" w:hAnsi="GHEA Grapalat"/>
          <w:noProof/>
          <w:lang w:val="hy-AM"/>
        </w:rPr>
        <w:t>իրականացվել են 4</w:t>
      </w:r>
      <w:r w:rsidRPr="00B64120">
        <w:rPr>
          <w:rFonts w:ascii="GHEA Grapalat" w:eastAsia="Times New Roman" w:hAnsi="GHEA Grapalat"/>
          <w:noProof/>
          <w:lang w:val="hy-AM"/>
        </w:rPr>
        <w:t xml:space="preserve"> ծրագրեր</w:t>
      </w:r>
      <w:r>
        <w:rPr>
          <w:rFonts w:ascii="GHEA Grapalat" w:eastAsia="Times New Roman" w:hAnsi="GHEA Grapalat"/>
          <w:noProof/>
          <w:lang w:val="hy-AM"/>
        </w:rPr>
        <w:t>,</w:t>
      </w:r>
      <w:r w:rsidRPr="00921AF2">
        <w:rPr>
          <w:rFonts w:ascii="GHEA Grapalat" w:hAnsi="GHEA Grapalat" w:cs="Sylfaen"/>
          <w:lang w:val="hy-AM"/>
        </w:rPr>
        <w:t xml:space="preserve"> որոնց </w:t>
      </w:r>
      <w:r w:rsidRPr="00B64120">
        <w:rPr>
          <w:rFonts w:ascii="GHEA Grapalat" w:eastAsia="Times New Roman" w:hAnsi="GHEA Grapalat"/>
          <w:noProof/>
          <w:lang w:val="hy-AM"/>
        </w:rPr>
        <w:t xml:space="preserve">ՀՀ պետական բյուջեից տրամադրվել է </w:t>
      </w:r>
      <w:r>
        <w:rPr>
          <w:rFonts w:ascii="GHEA Grapalat" w:eastAsia="Times New Roman" w:hAnsi="GHEA Grapalat"/>
          <w:noProof/>
          <w:lang w:val="hy-AM"/>
        </w:rPr>
        <w:t>353.</w:t>
      </w:r>
      <w:r w:rsidRPr="00825C8B">
        <w:rPr>
          <w:rFonts w:ascii="GHEA Grapalat" w:eastAsia="Times New Roman" w:hAnsi="GHEA Grapalat"/>
          <w:noProof/>
          <w:lang w:val="hy-AM"/>
        </w:rPr>
        <w:t>8</w:t>
      </w:r>
      <w:r w:rsidRPr="00B64120">
        <w:rPr>
          <w:rFonts w:ascii="Calibri" w:eastAsia="Times New Roman" w:hAnsi="Calibri" w:cs="Calibri"/>
          <w:noProof/>
          <w:lang w:val="hy-AM"/>
        </w:rPr>
        <w:t> </w:t>
      </w:r>
      <w:r w:rsidRPr="00B64120">
        <w:rPr>
          <w:rFonts w:ascii="GHEA Grapalat" w:eastAsia="Times New Roman" w:hAnsi="GHEA Grapalat"/>
          <w:noProof/>
          <w:lang w:val="hy-AM"/>
        </w:rPr>
        <w:t>մլրդ դրամ՝ ապահովելով 9</w:t>
      </w:r>
      <w:r>
        <w:rPr>
          <w:rFonts w:ascii="GHEA Grapalat" w:eastAsia="Times New Roman" w:hAnsi="GHEA Grapalat"/>
          <w:noProof/>
          <w:lang w:val="hy-AM"/>
        </w:rPr>
        <w:t>6.</w:t>
      </w:r>
      <w:r w:rsidRPr="007344C4">
        <w:rPr>
          <w:rFonts w:ascii="GHEA Grapalat" w:eastAsia="Times New Roman" w:hAnsi="GHEA Grapalat"/>
          <w:noProof/>
          <w:lang w:val="hy-AM"/>
        </w:rPr>
        <w:t>5</w:t>
      </w:r>
      <w:r w:rsidRPr="00B64120">
        <w:rPr>
          <w:rFonts w:ascii="GHEA Grapalat" w:eastAsia="Times New Roman" w:hAnsi="GHEA Grapalat"/>
          <w:noProof/>
          <w:lang w:val="hy-AM"/>
        </w:rPr>
        <w:t>% կատարողական: Շեղումը, ինչպես նաև 202</w:t>
      </w:r>
      <w:r>
        <w:rPr>
          <w:rFonts w:ascii="GHEA Grapalat" w:eastAsia="Times New Roman" w:hAnsi="GHEA Grapalat"/>
          <w:noProof/>
          <w:lang w:val="hy-AM"/>
        </w:rPr>
        <w:t>4</w:t>
      </w:r>
      <w:r w:rsidRPr="00B64120">
        <w:rPr>
          <w:rFonts w:ascii="GHEA Grapalat" w:eastAsia="Times New Roman" w:hAnsi="GHEA Grapalat"/>
          <w:noProof/>
          <w:lang w:val="hy-AM"/>
        </w:rPr>
        <w:t>թ</w:t>
      </w:r>
      <w:r w:rsidRPr="00AF55BD">
        <w:rPr>
          <w:rFonts w:ascii="GHEA Grapalat" w:eastAsia="Times New Roman" w:hAnsi="GHEA Grapalat"/>
          <w:noProof/>
          <w:lang w:val="hy-AM"/>
        </w:rPr>
        <w:t>.</w:t>
      </w:r>
      <w:r>
        <w:rPr>
          <w:rFonts w:ascii="GHEA Grapalat" w:eastAsia="Times New Roman" w:hAnsi="GHEA Grapalat"/>
          <w:noProof/>
          <w:lang w:val="hy-AM"/>
        </w:rPr>
        <w:t xml:space="preserve"> համեմատ նախարարության ծախսերի 10.</w:t>
      </w:r>
      <w:r w:rsidRPr="001817AF">
        <w:rPr>
          <w:rFonts w:ascii="GHEA Grapalat" w:eastAsia="Times New Roman" w:hAnsi="GHEA Grapalat"/>
          <w:noProof/>
          <w:lang w:val="hy-AM"/>
        </w:rPr>
        <w:t>7</w:t>
      </w:r>
      <w:r w:rsidRPr="00B64120">
        <w:rPr>
          <w:rFonts w:ascii="GHEA Grapalat" w:eastAsia="Times New Roman" w:hAnsi="GHEA Grapalat"/>
          <w:noProof/>
          <w:lang w:val="hy-AM"/>
        </w:rPr>
        <w:t>% (</w:t>
      </w:r>
      <w:r>
        <w:rPr>
          <w:rFonts w:ascii="GHEA Grapalat" w:eastAsia="Times New Roman" w:hAnsi="GHEA Grapalat"/>
          <w:noProof/>
          <w:lang w:val="hy-AM"/>
        </w:rPr>
        <w:t>34.</w:t>
      </w:r>
      <w:r w:rsidRPr="001817AF">
        <w:rPr>
          <w:rFonts w:ascii="GHEA Grapalat" w:eastAsia="Times New Roman" w:hAnsi="GHEA Grapalat"/>
          <w:noProof/>
          <w:lang w:val="hy-AM"/>
        </w:rPr>
        <w:t>1</w:t>
      </w:r>
      <w:r w:rsidRPr="00B64120">
        <w:rPr>
          <w:rFonts w:ascii="Calibri" w:eastAsia="Times New Roman" w:hAnsi="Calibri" w:cs="Calibri"/>
          <w:noProof/>
          <w:lang w:val="hy-AM"/>
        </w:rPr>
        <w:t> </w:t>
      </w:r>
      <w:r w:rsidRPr="00B64120">
        <w:rPr>
          <w:rFonts w:ascii="GHEA Grapalat" w:eastAsia="Times New Roman" w:hAnsi="GHEA Grapalat"/>
          <w:noProof/>
          <w:lang w:val="hy-AM"/>
        </w:rPr>
        <w:t>մլրդ դրամ) աճը հիմնականում պայմանավորված են Պետական պարտքի կառավարման ծրագրի շրջանակներում կատարված ծախսերով:</w:t>
      </w:r>
    </w:p>
    <w:p w14:paraId="5922ABBF" w14:textId="4D56ABF2" w:rsidR="00FD5424" w:rsidRPr="00473FE9" w:rsidRDefault="00FD5424" w:rsidP="00FD5424">
      <w:pPr>
        <w:pStyle w:val="ListParagraph"/>
        <w:spacing w:after="0" w:line="276" w:lineRule="auto"/>
        <w:ind w:left="0" w:firstLine="567"/>
        <w:jc w:val="both"/>
        <w:rPr>
          <w:rFonts w:ascii="GHEA Grapalat" w:eastAsia="Times New Roman" w:hAnsi="GHEA Grapalat"/>
          <w:noProof/>
          <w:lang w:val="hy-AM"/>
        </w:rPr>
      </w:pPr>
      <w:r w:rsidRPr="009D31AC">
        <w:rPr>
          <w:rFonts w:ascii="GHEA Grapalat" w:eastAsia="Times New Roman" w:hAnsi="GHEA Grapalat"/>
          <w:noProof/>
          <w:lang w:val="hy-AM"/>
        </w:rPr>
        <w:t>Ն</w:t>
      </w:r>
      <w:r w:rsidRPr="00B64120">
        <w:rPr>
          <w:rFonts w:ascii="GHEA Grapalat" w:eastAsia="Times New Roman" w:hAnsi="GHEA Grapalat"/>
          <w:noProof/>
          <w:lang w:val="hy-AM"/>
        </w:rPr>
        <w:t xml:space="preserve">ախարարությանը հատկացված միջոցների գերակշիռ մասը բաժին է ընկել </w:t>
      </w:r>
      <w:r w:rsidRPr="00D55633">
        <w:rPr>
          <w:rFonts w:ascii="GHEA Grapalat" w:eastAsia="Times New Roman" w:hAnsi="GHEA Grapalat"/>
          <w:i/>
          <w:noProof/>
          <w:lang w:val="hy-AM"/>
        </w:rPr>
        <w:t>Պետական պարտքի կառավարման</w:t>
      </w:r>
      <w:r w:rsidRPr="00B64120">
        <w:rPr>
          <w:rFonts w:ascii="GHEA Grapalat" w:eastAsia="Times New Roman" w:hAnsi="GHEA Grapalat"/>
          <w:noProof/>
          <w:lang w:val="hy-AM"/>
        </w:rPr>
        <w:t xml:space="preserve"> ծրագրին, որի շրջանակներում օգտագործվել է նախատեսված միջոցների 9</w:t>
      </w:r>
      <w:r>
        <w:rPr>
          <w:rFonts w:ascii="GHEA Grapalat" w:eastAsia="Times New Roman" w:hAnsi="GHEA Grapalat"/>
          <w:noProof/>
          <w:lang w:val="hy-AM"/>
        </w:rPr>
        <w:t>6.</w:t>
      </w:r>
      <w:r w:rsidRPr="001817AF">
        <w:rPr>
          <w:rFonts w:ascii="GHEA Grapalat" w:eastAsia="Times New Roman" w:hAnsi="GHEA Grapalat"/>
          <w:noProof/>
          <w:lang w:val="hy-AM"/>
        </w:rPr>
        <w:t>6</w:t>
      </w:r>
      <w:r w:rsidRPr="00B64120">
        <w:rPr>
          <w:rFonts w:ascii="GHEA Grapalat" w:eastAsia="Times New Roman" w:hAnsi="GHEA Grapalat"/>
          <w:noProof/>
          <w:lang w:val="hy-AM"/>
        </w:rPr>
        <w:t xml:space="preserve">%-ը՝ </w:t>
      </w:r>
      <w:r>
        <w:rPr>
          <w:rFonts w:ascii="GHEA Grapalat" w:eastAsia="Times New Roman" w:hAnsi="GHEA Grapalat"/>
          <w:noProof/>
          <w:lang w:val="hy-AM"/>
        </w:rPr>
        <w:t>349.</w:t>
      </w:r>
      <w:r w:rsidRPr="001817AF">
        <w:rPr>
          <w:rFonts w:ascii="GHEA Grapalat" w:eastAsia="Times New Roman" w:hAnsi="GHEA Grapalat"/>
          <w:noProof/>
          <w:lang w:val="hy-AM"/>
        </w:rPr>
        <w:t>7</w:t>
      </w:r>
      <w:r w:rsidRPr="00B64120">
        <w:rPr>
          <w:rFonts w:ascii="GHEA Grapalat" w:eastAsia="Times New Roman" w:hAnsi="GHEA Grapalat"/>
          <w:noProof/>
          <w:lang w:val="hy-AM"/>
        </w:rPr>
        <w:t xml:space="preserve"> մլրդ դ</w:t>
      </w:r>
      <w:r>
        <w:rPr>
          <w:rFonts w:ascii="GHEA Grapalat" w:eastAsia="Times New Roman" w:hAnsi="GHEA Grapalat"/>
          <w:noProof/>
          <w:lang w:val="hy-AM"/>
        </w:rPr>
        <w:t>րամ: Նշված գումարի հիմնական մաս</w:t>
      </w:r>
      <w:r w:rsidR="006571E9">
        <w:rPr>
          <w:rFonts w:ascii="GHEA Grapalat" w:eastAsia="Times New Roman" w:hAnsi="GHEA Grapalat"/>
          <w:noProof/>
          <w:lang w:val="hy-AM"/>
        </w:rPr>
        <w:t>ը՝ 349.</w:t>
      </w:r>
      <w:r>
        <w:rPr>
          <w:rFonts w:ascii="GHEA Grapalat" w:eastAsia="Times New Roman" w:hAnsi="GHEA Grapalat"/>
          <w:noProof/>
          <w:lang w:val="hy-AM"/>
        </w:rPr>
        <w:t>1 մ</w:t>
      </w:r>
      <w:r w:rsidRPr="00947707">
        <w:rPr>
          <w:rFonts w:ascii="GHEA Grapalat" w:eastAsia="Times New Roman" w:hAnsi="GHEA Grapalat"/>
          <w:noProof/>
          <w:lang w:val="hy-AM"/>
        </w:rPr>
        <w:t>լրդ դրամը</w:t>
      </w:r>
      <w:r w:rsidRPr="00B64120">
        <w:rPr>
          <w:rFonts w:ascii="GHEA Grapalat" w:eastAsia="Times New Roman" w:hAnsi="GHEA Grapalat"/>
          <w:noProof/>
          <w:lang w:val="hy-AM"/>
        </w:rPr>
        <w:t xml:space="preserve"> ուղղվել է </w:t>
      </w:r>
      <w:r w:rsidRPr="00BA0931">
        <w:rPr>
          <w:rFonts w:ascii="GHEA Grapalat" w:eastAsia="Times New Roman" w:hAnsi="GHEA Grapalat"/>
          <w:noProof/>
          <w:lang w:val="hy-AM"/>
        </w:rPr>
        <w:t>«Կառավարության պարտքի սպասարկում» միջոցառման</w:t>
      </w:r>
      <w:r>
        <w:rPr>
          <w:rFonts w:ascii="GHEA Grapalat" w:eastAsia="Times New Roman" w:hAnsi="GHEA Grapalat"/>
          <w:noProof/>
          <w:lang w:val="hy-AM"/>
        </w:rPr>
        <w:t>ը</w:t>
      </w:r>
      <w:r w:rsidRPr="00947707">
        <w:rPr>
          <w:rFonts w:ascii="GHEA Grapalat" w:eastAsia="Times New Roman" w:hAnsi="GHEA Grapalat"/>
          <w:noProof/>
          <w:lang w:val="hy-AM"/>
        </w:rPr>
        <w:t>, որը կատարվել է 96.8</w:t>
      </w:r>
      <w:r w:rsidRPr="009D31AC">
        <w:rPr>
          <w:rFonts w:ascii="GHEA Grapalat" w:eastAsia="Times New Roman" w:hAnsi="GHEA Grapalat"/>
          <w:noProof/>
          <w:lang w:val="hy-AM"/>
        </w:rPr>
        <w:t>%-</w:t>
      </w:r>
      <w:r w:rsidRPr="00947707">
        <w:rPr>
          <w:rFonts w:ascii="GHEA Grapalat" w:eastAsia="Times New Roman" w:hAnsi="GHEA Grapalat"/>
          <w:noProof/>
          <w:lang w:val="hy-AM"/>
        </w:rPr>
        <w:t>ով</w:t>
      </w:r>
      <w:r w:rsidRPr="009D31AC">
        <w:rPr>
          <w:rFonts w:ascii="GHEA Grapalat" w:eastAsia="Times New Roman" w:hAnsi="GHEA Grapalat"/>
          <w:noProof/>
          <w:lang w:val="hy-AM"/>
        </w:rPr>
        <w:t xml:space="preserve">: </w:t>
      </w:r>
      <w:r w:rsidRPr="00947707">
        <w:rPr>
          <w:rFonts w:ascii="GHEA Grapalat" w:eastAsia="Times New Roman" w:hAnsi="GHEA Grapalat"/>
          <w:noProof/>
          <w:lang w:val="hy-AM"/>
        </w:rPr>
        <w:t xml:space="preserve">Շեղումը պայմանավորված է 2025թ. </w:t>
      </w:r>
      <w:r>
        <w:rPr>
          <w:rFonts w:ascii="GHEA Grapalat" w:eastAsia="Times New Roman" w:hAnsi="GHEA Grapalat"/>
          <w:noProof/>
          <w:lang w:val="hy-AM"/>
        </w:rPr>
        <w:t>ընթացքում</w:t>
      </w:r>
      <w:r w:rsidRPr="00947707">
        <w:rPr>
          <w:rFonts w:ascii="GHEA Grapalat" w:eastAsia="Times New Roman" w:hAnsi="GHEA Grapalat"/>
          <w:noProof/>
          <w:lang w:val="hy-AM"/>
        </w:rPr>
        <w:t xml:space="preserve"> մի շարք վարկերի գծով մասհանումների պլանային ցուցանիշի է</w:t>
      </w:r>
      <w:r>
        <w:rPr>
          <w:rFonts w:ascii="GHEA Grapalat" w:eastAsia="Times New Roman" w:hAnsi="GHEA Grapalat"/>
          <w:noProof/>
          <w:lang w:val="hy-AM"/>
        </w:rPr>
        <w:t xml:space="preserve">ական թերակատարմամբ, </w:t>
      </w:r>
      <w:r w:rsidRPr="003A2CB0">
        <w:rPr>
          <w:rFonts w:ascii="GHEA Grapalat" w:eastAsia="Times New Roman" w:hAnsi="GHEA Grapalat"/>
          <w:noProof/>
          <w:lang w:val="hy-AM"/>
        </w:rPr>
        <w:t>6-ամսյա EURIBOR, SOFR և SDR տոկոսադրույքի կանխ</w:t>
      </w:r>
      <w:r>
        <w:rPr>
          <w:rFonts w:ascii="GHEA Grapalat" w:eastAsia="Times New Roman" w:hAnsi="GHEA Grapalat"/>
          <w:noProof/>
          <w:lang w:val="hy-AM"/>
        </w:rPr>
        <w:t>ատեսումային և 2025թ.-ի</w:t>
      </w:r>
      <w:r w:rsidRPr="003A2CB0">
        <w:rPr>
          <w:rFonts w:ascii="GHEA Grapalat" w:eastAsia="Times New Roman" w:hAnsi="GHEA Grapalat"/>
          <w:noProof/>
          <w:lang w:val="hy-AM"/>
        </w:rPr>
        <w:t xml:space="preserve"> վճարումների համար կիրառված փաստացի դրու</w:t>
      </w:r>
      <w:r>
        <w:rPr>
          <w:rFonts w:ascii="GHEA Grapalat" w:eastAsia="Times New Roman" w:hAnsi="GHEA Grapalat"/>
          <w:noProof/>
          <w:lang w:val="hy-AM"/>
        </w:rPr>
        <w:t>յքաչափերի</w:t>
      </w:r>
      <w:r w:rsidRPr="003A2CB0">
        <w:rPr>
          <w:rFonts w:ascii="GHEA Grapalat" w:eastAsia="Times New Roman" w:hAnsi="GHEA Grapalat"/>
          <w:noProof/>
          <w:lang w:val="hy-AM"/>
        </w:rPr>
        <w:t xml:space="preserve">, SDR-ի՝ ԱՄՆ դոլարի </w:t>
      </w:r>
      <w:r>
        <w:rPr>
          <w:rFonts w:ascii="GHEA Grapalat" w:eastAsia="Times New Roman" w:hAnsi="GHEA Grapalat"/>
          <w:noProof/>
          <w:lang w:val="hy-AM"/>
        </w:rPr>
        <w:t>նկատմամբ</w:t>
      </w:r>
      <w:r w:rsidRPr="003A2CB0">
        <w:rPr>
          <w:rFonts w:ascii="GHEA Grapalat" w:eastAsia="Times New Roman" w:hAnsi="GHEA Grapalat"/>
          <w:noProof/>
          <w:lang w:val="hy-AM"/>
        </w:rPr>
        <w:t xml:space="preserve"> կանխատեսումային և փաստացի ձևավորված փոխարժեքի </w:t>
      </w:r>
      <w:r w:rsidRPr="00473FE9">
        <w:rPr>
          <w:rFonts w:ascii="GHEA Grapalat" w:eastAsia="Times New Roman" w:hAnsi="GHEA Grapalat"/>
          <w:noProof/>
          <w:lang w:val="hy-AM"/>
        </w:rPr>
        <w:t xml:space="preserve">և </w:t>
      </w:r>
      <w:r>
        <w:rPr>
          <w:rFonts w:ascii="GHEA Grapalat" w:eastAsia="Times New Roman" w:hAnsi="GHEA Grapalat"/>
          <w:noProof/>
          <w:lang w:val="hy-AM"/>
        </w:rPr>
        <w:t>ա</w:t>
      </w:r>
      <w:r w:rsidRPr="003A2CB0">
        <w:rPr>
          <w:rFonts w:ascii="GHEA Grapalat" w:eastAsia="Times New Roman" w:hAnsi="GHEA Grapalat"/>
          <w:noProof/>
          <w:lang w:val="hy-AM"/>
        </w:rPr>
        <w:t>րտարժույթների նկատմամբ ՀՀ դրամի կանխատեսումային և փաստացի ձևավ</w:t>
      </w:r>
      <w:r>
        <w:rPr>
          <w:rFonts w:ascii="GHEA Grapalat" w:eastAsia="Times New Roman" w:hAnsi="GHEA Grapalat"/>
          <w:noProof/>
          <w:lang w:val="hy-AM"/>
        </w:rPr>
        <w:t>որված փոխարժեքների տարբերությամբ</w:t>
      </w:r>
      <w:r w:rsidRPr="003A2CB0">
        <w:rPr>
          <w:rFonts w:ascii="GHEA Grapalat" w:eastAsia="Times New Roman" w:hAnsi="GHEA Grapalat"/>
          <w:noProof/>
          <w:lang w:val="hy-AM"/>
        </w:rPr>
        <w:t>:</w:t>
      </w:r>
      <w:r>
        <w:rPr>
          <w:rFonts w:ascii="GHEA Grapalat" w:eastAsia="Times New Roman" w:hAnsi="GHEA Grapalat"/>
          <w:noProof/>
          <w:lang w:val="hy-AM"/>
        </w:rPr>
        <w:t xml:space="preserve"> </w:t>
      </w:r>
      <w:r w:rsidRPr="009D31AC">
        <w:rPr>
          <w:rFonts w:ascii="GHEA Grapalat" w:eastAsia="Times New Roman" w:hAnsi="GHEA Grapalat"/>
          <w:noProof/>
          <w:lang w:val="hy-AM"/>
        </w:rPr>
        <w:t>Նախորդ տարվա համեմատ Պետական պարտքի կառ</w:t>
      </w:r>
      <w:r>
        <w:rPr>
          <w:rFonts w:ascii="GHEA Grapalat" w:eastAsia="Times New Roman" w:hAnsi="GHEA Grapalat"/>
          <w:noProof/>
          <w:lang w:val="hy-AM"/>
        </w:rPr>
        <w:t>ավարման ծրագրի ծախսերն աճել են 11.</w:t>
      </w:r>
      <w:r w:rsidRPr="001817AF">
        <w:rPr>
          <w:rFonts w:ascii="GHEA Grapalat" w:eastAsia="Times New Roman" w:hAnsi="GHEA Grapalat"/>
          <w:noProof/>
          <w:lang w:val="hy-AM"/>
        </w:rPr>
        <w:t>5</w:t>
      </w:r>
      <w:r w:rsidRPr="009D31AC">
        <w:rPr>
          <w:rFonts w:ascii="GHEA Grapalat" w:eastAsia="Times New Roman" w:hAnsi="GHEA Grapalat"/>
          <w:noProof/>
          <w:lang w:val="hy-AM"/>
        </w:rPr>
        <w:t xml:space="preserve">%-ով կամ </w:t>
      </w:r>
      <w:r>
        <w:rPr>
          <w:rFonts w:ascii="GHEA Grapalat" w:eastAsia="Times New Roman" w:hAnsi="GHEA Grapalat"/>
          <w:noProof/>
          <w:lang w:val="hy-AM"/>
        </w:rPr>
        <w:t>36.</w:t>
      </w:r>
      <w:r w:rsidRPr="001817AF">
        <w:rPr>
          <w:rFonts w:ascii="GHEA Grapalat" w:eastAsia="Times New Roman" w:hAnsi="GHEA Grapalat"/>
          <w:noProof/>
          <w:lang w:val="hy-AM"/>
        </w:rPr>
        <w:t>1</w:t>
      </w:r>
      <w:r w:rsidRPr="009D31AC">
        <w:rPr>
          <w:rFonts w:ascii="GHEA Grapalat" w:eastAsia="Times New Roman" w:hAnsi="GHEA Grapalat"/>
          <w:noProof/>
          <w:lang w:val="hy-AM"/>
        </w:rPr>
        <w:t xml:space="preserve"> մլրդ դրամով</w:t>
      </w:r>
      <w:r w:rsidR="00F24C9B" w:rsidRPr="00764499">
        <w:rPr>
          <w:rFonts w:ascii="GHEA Grapalat" w:eastAsia="Times New Roman" w:hAnsi="GHEA Grapalat"/>
          <w:noProof/>
          <w:lang w:val="hy-AM"/>
        </w:rPr>
        <w:t>՝ հիմնականում պայմանավորված կառավարության պարտքի սպասարկման ծախսերի աճով</w:t>
      </w:r>
      <w:r w:rsidR="00F24C9B" w:rsidRPr="009D31AC">
        <w:rPr>
          <w:rFonts w:eastAsia="Times New Roman"/>
          <w:noProof/>
          <w:vertAlign w:val="superscript"/>
          <w:lang w:val="hy-AM"/>
        </w:rPr>
        <w:footnoteReference w:id="2"/>
      </w:r>
      <w:r w:rsidRPr="00473FE9">
        <w:rPr>
          <w:rFonts w:ascii="GHEA Grapalat" w:eastAsia="Times New Roman" w:hAnsi="GHEA Grapalat"/>
          <w:noProof/>
          <w:lang w:val="hy-AM"/>
        </w:rPr>
        <w:t>:</w:t>
      </w:r>
    </w:p>
    <w:p w14:paraId="516E1355" w14:textId="1155C27A" w:rsidR="00771651" w:rsidRDefault="00FD5424" w:rsidP="00FD5424">
      <w:pPr>
        <w:pStyle w:val="ListParagraph"/>
        <w:spacing w:after="0" w:line="276" w:lineRule="auto"/>
        <w:ind w:left="0" w:firstLine="567"/>
        <w:jc w:val="both"/>
        <w:rPr>
          <w:rFonts w:ascii="GHEA Grapalat" w:eastAsia="Times New Roman" w:hAnsi="GHEA Grapalat"/>
          <w:noProof/>
          <w:lang w:val="hy-AM"/>
        </w:rPr>
      </w:pPr>
      <w:r w:rsidRPr="00D55633">
        <w:rPr>
          <w:rFonts w:ascii="GHEA Grapalat" w:eastAsia="Times New Roman" w:hAnsi="GHEA Grapalat"/>
          <w:i/>
          <w:noProof/>
          <w:lang w:val="hy-AM"/>
        </w:rPr>
        <w:lastRenderedPageBreak/>
        <w:t>«Հանրային ֆինանսների կառավարման բնագավառում պետական քաղաքականության մշակում, ծրագրերի համակարգում և մոնիտորինգ»</w:t>
      </w:r>
      <w:r w:rsidRPr="001D71FF">
        <w:rPr>
          <w:rFonts w:ascii="GHEA Grapalat" w:eastAsia="Times New Roman" w:hAnsi="GHEA Grapalat"/>
          <w:noProof/>
          <w:lang w:val="hy-AM"/>
        </w:rPr>
        <w:t xml:space="preserve"> ծրագրի ծախսերը կազմել են շուրջ 4 մլրդ դրամ՝ ապահովելով ծրագրային ցուցանիշի 86.1%-ը: </w:t>
      </w:r>
      <w:r w:rsidR="00771651">
        <w:rPr>
          <w:rFonts w:ascii="GHEA Grapalat" w:eastAsia="Times New Roman" w:hAnsi="GHEA Grapalat"/>
          <w:noProof/>
          <w:lang w:val="hy-AM"/>
        </w:rPr>
        <w:t>Շեղումը հիմնականում պայմանավորված է «Պ</w:t>
      </w:r>
      <w:r w:rsidR="00771651" w:rsidRPr="00771651">
        <w:rPr>
          <w:rFonts w:ascii="GHEA Grapalat" w:eastAsia="Times New Roman" w:hAnsi="GHEA Grapalat"/>
          <w:noProof/>
          <w:lang w:val="hy-AM"/>
        </w:rPr>
        <w:t>լանավորում, բյուջետավորում, գանձապետական ծառայություններ, պետական պարտքի կառավարում, տնտեսական և հարկաբյուջետային քաղաքականության մշակում և մոնիտորինգ</w:t>
      </w:r>
      <w:r w:rsidR="00771651">
        <w:rPr>
          <w:rFonts w:ascii="GHEA Grapalat" w:eastAsia="Times New Roman" w:hAnsi="GHEA Grapalat"/>
          <w:noProof/>
          <w:lang w:val="hy-AM"/>
        </w:rPr>
        <w:t>» և «</w:t>
      </w:r>
      <w:r w:rsidR="00771651" w:rsidRPr="00771651">
        <w:rPr>
          <w:rFonts w:ascii="GHEA Grapalat" w:eastAsia="Times New Roman" w:hAnsi="GHEA Grapalat"/>
          <w:noProof/>
          <w:lang w:val="hy-AM"/>
        </w:rPr>
        <w:t>Հանրային ներդրումային ծրագրերի նախագծերի տեխնիկատնտեսական ուսումնասիրություն</w:t>
      </w:r>
      <w:r w:rsidR="00771651">
        <w:rPr>
          <w:rFonts w:ascii="GHEA Grapalat" w:eastAsia="Times New Roman" w:hAnsi="GHEA Grapalat"/>
          <w:noProof/>
          <w:lang w:val="hy-AM"/>
        </w:rPr>
        <w:t>» միջոցառումների կատարողականներով</w:t>
      </w:r>
      <w:r w:rsidR="004B485E">
        <w:rPr>
          <w:rFonts w:ascii="GHEA Grapalat" w:eastAsia="Times New Roman" w:hAnsi="GHEA Grapalat"/>
          <w:noProof/>
          <w:lang w:val="hy-AM"/>
        </w:rPr>
        <w:t>:</w:t>
      </w:r>
    </w:p>
    <w:p w14:paraId="4D8A989A" w14:textId="0DEED3D2" w:rsidR="00FD5424" w:rsidRPr="00CE2757" w:rsidRDefault="00FD5424" w:rsidP="00FD5424">
      <w:pPr>
        <w:pStyle w:val="ListParagraph"/>
        <w:spacing w:after="0" w:line="276" w:lineRule="auto"/>
        <w:ind w:left="0" w:firstLine="567"/>
        <w:jc w:val="both"/>
        <w:rPr>
          <w:rFonts w:ascii="GHEA Grapalat" w:eastAsia="Times New Roman" w:hAnsi="GHEA Grapalat"/>
          <w:noProof/>
          <w:lang w:val="hy-AM"/>
        </w:rPr>
      </w:pPr>
      <w:r w:rsidRPr="00A1594E">
        <w:rPr>
          <w:rFonts w:ascii="GHEA Grapalat" w:eastAsia="Times New Roman" w:hAnsi="GHEA Grapalat"/>
          <w:noProof/>
          <w:lang w:val="hy-AM"/>
        </w:rPr>
        <w:t>Հաշվետու տարում</w:t>
      </w:r>
      <w:r>
        <w:rPr>
          <w:rFonts w:ascii="GHEA Grapalat" w:eastAsia="Times New Roman" w:hAnsi="GHEA Grapalat"/>
          <w:noProof/>
          <w:lang w:val="hy-AM"/>
        </w:rPr>
        <w:t xml:space="preserve"> </w:t>
      </w:r>
      <w:r w:rsidR="004B485E">
        <w:rPr>
          <w:rFonts w:ascii="GHEA Grapalat" w:eastAsia="Times New Roman" w:hAnsi="GHEA Grapalat"/>
          <w:noProof/>
          <w:lang w:val="hy-AM"/>
        </w:rPr>
        <w:t xml:space="preserve">շուրջ </w:t>
      </w:r>
      <w:r>
        <w:rPr>
          <w:rFonts w:ascii="GHEA Grapalat" w:eastAsia="Times New Roman" w:hAnsi="GHEA Grapalat"/>
          <w:noProof/>
          <w:lang w:val="hy-AM"/>
        </w:rPr>
        <w:t>3</w:t>
      </w:r>
      <w:r w:rsidRPr="00A1594E">
        <w:rPr>
          <w:rFonts w:ascii="GHEA Grapalat" w:eastAsia="Times New Roman" w:hAnsi="GHEA Grapalat"/>
          <w:noProof/>
          <w:lang w:val="hy-AM"/>
        </w:rPr>
        <w:t xml:space="preserve"> մլրդ դրամ է տրամադրվել «Պլանավորում, բյուջետավորում, գանձապետական ծառայություններ, պետական պարտքի կառավարում, տնտեսական և հարկաբյուջետային քաղաքականության մշակում և մոնիտորինգ» միջոցառմանը, որ</w:t>
      </w:r>
      <w:r w:rsidR="006E33E3" w:rsidRPr="00764499">
        <w:rPr>
          <w:rFonts w:ascii="GHEA Grapalat" w:eastAsia="Times New Roman" w:hAnsi="GHEA Grapalat"/>
          <w:noProof/>
          <w:lang w:val="hy-AM"/>
        </w:rPr>
        <w:t>ը</w:t>
      </w:r>
      <w:r w:rsidRPr="00A1594E">
        <w:rPr>
          <w:rFonts w:ascii="GHEA Grapalat" w:eastAsia="Times New Roman" w:hAnsi="GHEA Grapalat"/>
          <w:noProof/>
          <w:lang w:val="hy-AM"/>
        </w:rPr>
        <w:t xml:space="preserve"> </w:t>
      </w:r>
      <w:r w:rsidR="006E33E3" w:rsidRPr="00764499">
        <w:rPr>
          <w:rFonts w:ascii="GHEA Grapalat" w:eastAsia="Times New Roman" w:hAnsi="GHEA Grapalat"/>
          <w:noProof/>
          <w:lang w:val="hy-AM"/>
        </w:rPr>
        <w:t>կազմել է ծրագրված ցուցանիշի</w:t>
      </w:r>
      <w:r w:rsidRPr="00A1594E">
        <w:rPr>
          <w:rFonts w:ascii="GHEA Grapalat" w:eastAsia="Times New Roman" w:hAnsi="GHEA Grapalat"/>
          <w:noProof/>
          <w:lang w:val="hy-AM"/>
        </w:rPr>
        <w:t xml:space="preserve"> 9</w:t>
      </w:r>
      <w:r>
        <w:rPr>
          <w:rFonts w:ascii="GHEA Grapalat" w:eastAsia="Times New Roman" w:hAnsi="GHEA Grapalat"/>
          <w:noProof/>
          <w:lang w:val="hy-AM"/>
        </w:rPr>
        <w:t>4.</w:t>
      </w:r>
      <w:r w:rsidRPr="00426D9B">
        <w:rPr>
          <w:rFonts w:ascii="GHEA Grapalat" w:eastAsia="Times New Roman" w:hAnsi="GHEA Grapalat"/>
          <w:noProof/>
          <w:lang w:val="hy-AM"/>
        </w:rPr>
        <w:t>5</w:t>
      </w:r>
      <w:r w:rsidRPr="00A1594E">
        <w:rPr>
          <w:rFonts w:ascii="GHEA Grapalat" w:eastAsia="Times New Roman" w:hAnsi="GHEA Grapalat"/>
          <w:noProof/>
          <w:lang w:val="hy-AM"/>
        </w:rPr>
        <w:t>%-ը: Շեղումը պայմանավորված է տնտեսումներ</w:t>
      </w:r>
      <w:r>
        <w:rPr>
          <w:rFonts w:ascii="GHEA Grapalat" w:eastAsia="Times New Roman" w:hAnsi="GHEA Grapalat"/>
          <w:noProof/>
          <w:lang w:val="hy-AM"/>
        </w:rPr>
        <w:t xml:space="preserve">ով: </w:t>
      </w:r>
      <w:r w:rsidRPr="00CE2757">
        <w:rPr>
          <w:rFonts w:ascii="GHEA Grapalat" w:eastAsia="Times New Roman" w:hAnsi="GHEA Grapalat"/>
          <w:noProof/>
          <w:lang w:val="hy-AM"/>
        </w:rPr>
        <w:t>Նախորդ տարվա համեմատ նշված ծախ</w:t>
      </w:r>
      <w:r>
        <w:rPr>
          <w:rFonts w:ascii="GHEA Grapalat" w:eastAsia="Times New Roman" w:hAnsi="GHEA Grapalat"/>
          <w:noProof/>
          <w:lang w:val="hy-AM"/>
        </w:rPr>
        <w:t>սերն աճել են 2.</w:t>
      </w:r>
      <w:r w:rsidRPr="00426D9B">
        <w:rPr>
          <w:rFonts w:ascii="GHEA Grapalat" w:eastAsia="Times New Roman" w:hAnsi="GHEA Grapalat"/>
          <w:noProof/>
          <w:lang w:val="hy-AM"/>
        </w:rPr>
        <w:t>6</w:t>
      </w:r>
      <w:r w:rsidRPr="00CE2757">
        <w:rPr>
          <w:rFonts w:ascii="GHEA Grapalat" w:eastAsia="Times New Roman" w:hAnsi="GHEA Grapalat"/>
          <w:noProof/>
          <w:lang w:val="hy-AM"/>
        </w:rPr>
        <w:t>%-ով:</w:t>
      </w:r>
    </w:p>
    <w:p w14:paraId="590D178C" w14:textId="0E86FBD8" w:rsidR="00FD5424" w:rsidRPr="0016452B" w:rsidRDefault="00FD5424" w:rsidP="00FD5424">
      <w:pPr>
        <w:pStyle w:val="ListParagraph"/>
        <w:spacing w:after="0" w:line="276" w:lineRule="auto"/>
        <w:ind w:left="0" w:firstLine="567"/>
        <w:jc w:val="both"/>
        <w:rPr>
          <w:rFonts w:ascii="GHEA Grapalat" w:eastAsia="Times New Roman" w:hAnsi="GHEA Grapalat"/>
          <w:noProof/>
          <w:lang w:val="hy-AM"/>
        </w:rPr>
      </w:pPr>
      <w:r>
        <w:rPr>
          <w:rFonts w:ascii="GHEA Grapalat" w:eastAsia="Times New Roman" w:hAnsi="GHEA Grapalat"/>
          <w:noProof/>
          <w:lang w:val="hy-AM"/>
        </w:rPr>
        <w:t>2025</w:t>
      </w:r>
      <w:r w:rsidRPr="00270CE5">
        <w:rPr>
          <w:rFonts w:ascii="GHEA Grapalat" w:eastAsia="Times New Roman" w:hAnsi="GHEA Grapalat"/>
          <w:noProof/>
          <w:lang w:val="hy-AM"/>
        </w:rPr>
        <w:t>թ. ՀՀ միջազգային վարկանիշի տրամադրման մ</w:t>
      </w:r>
      <w:r>
        <w:rPr>
          <w:rFonts w:ascii="GHEA Grapalat" w:eastAsia="Times New Roman" w:hAnsi="GHEA Grapalat"/>
          <w:noProof/>
          <w:lang w:val="hy-AM"/>
        </w:rPr>
        <w:t>իջոցառման շրջանակներում «Ֆիթչ»,</w:t>
      </w:r>
      <w:r w:rsidRPr="00270CE5">
        <w:rPr>
          <w:rFonts w:ascii="GHEA Grapalat" w:eastAsia="Times New Roman" w:hAnsi="GHEA Grapalat"/>
          <w:noProof/>
          <w:lang w:val="hy-AM"/>
        </w:rPr>
        <w:t xml:space="preserve"> «Ստանդարտ ընդ Փուրզ» և «Մուդիս» վարկանիշային ընկերությունների կողմից իրականացվել են վարկային դեֆոլտի (երկարաժամկետ և կարճաժամկետ, դրամային և արտարժութային) վարկանիշն</w:t>
      </w:r>
      <w:r>
        <w:rPr>
          <w:rFonts w:ascii="GHEA Grapalat" w:eastAsia="Times New Roman" w:hAnsi="GHEA Grapalat"/>
          <w:noProof/>
          <w:lang w:val="hy-AM"/>
        </w:rPr>
        <w:t xml:space="preserve">երի </w:t>
      </w:r>
      <w:r w:rsidRPr="00270CE5">
        <w:rPr>
          <w:rFonts w:ascii="GHEA Grapalat" w:eastAsia="Times New Roman" w:hAnsi="GHEA Grapalat"/>
          <w:noProof/>
          <w:lang w:val="hy-AM"/>
        </w:rPr>
        <w:t xml:space="preserve">նախատեսված 2-ական </w:t>
      </w:r>
      <w:r w:rsidR="004B485E">
        <w:rPr>
          <w:rFonts w:ascii="GHEA Grapalat" w:eastAsia="Times New Roman" w:hAnsi="GHEA Grapalat"/>
          <w:noProof/>
          <w:lang w:val="hy-AM"/>
        </w:rPr>
        <w:t>վերանայումները</w:t>
      </w:r>
      <w:r w:rsidRPr="00270CE5">
        <w:rPr>
          <w:rFonts w:ascii="GHEA Grapalat" w:eastAsia="Times New Roman" w:hAnsi="GHEA Grapalat"/>
          <w:noProof/>
          <w:lang w:val="hy-AM"/>
        </w:rPr>
        <w:t>: Հաշվետու ժամանակահատվածում օգտագործվել է միջո</w:t>
      </w:r>
      <w:r w:rsidR="00771651">
        <w:rPr>
          <w:rFonts w:ascii="GHEA Grapalat" w:eastAsia="Times New Roman" w:hAnsi="GHEA Grapalat"/>
          <w:noProof/>
          <w:lang w:val="hy-AM"/>
        </w:rPr>
        <w:t>ցառմանը հատկացված միջոցների 67</w:t>
      </w:r>
      <w:r>
        <w:rPr>
          <w:rFonts w:ascii="GHEA Grapalat" w:eastAsia="Times New Roman" w:hAnsi="GHEA Grapalat"/>
          <w:noProof/>
          <w:lang w:val="hy-AM"/>
        </w:rPr>
        <w:t>%-ը՝ 69.</w:t>
      </w:r>
      <w:r w:rsidRPr="00653EBA">
        <w:rPr>
          <w:rFonts w:ascii="GHEA Grapalat" w:eastAsia="Times New Roman" w:hAnsi="GHEA Grapalat"/>
          <w:noProof/>
          <w:lang w:val="hy-AM"/>
        </w:rPr>
        <w:t>5</w:t>
      </w:r>
      <w:r w:rsidRPr="00270CE5">
        <w:rPr>
          <w:rFonts w:ascii="GHEA Grapalat" w:eastAsia="Times New Roman" w:hAnsi="GHEA Grapalat"/>
          <w:noProof/>
          <w:lang w:val="hy-AM"/>
        </w:rPr>
        <w:t xml:space="preserve"> մլն դրամ</w:t>
      </w:r>
      <w:r>
        <w:rPr>
          <w:rFonts w:ascii="GHEA Grapalat" w:eastAsia="Times New Roman" w:hAnsi="GHEA Grapalat"/>
          <w:noProof/>
          <w:lang w:val="hy-AM"/>
        </w:rPr>
        <w:t xml:space="preserve">: </w:t>
      </w:r>
      <w:r w:rsidRPr="00495290">
        <w:rPr>
          <w:rFonts w:ascii="GHEA Grapalat" w:eastAsia="Times New Roman" w:hAnsi="GHEA Grapalat"/>
          <w:noProof/>
          <w:lang w:val="hy-AM"/>
        </w:rPr>
        <w:t>Հաշվետու ժամանակահատվածում</w:t>
      </w:r>
      <w:r w:rsidR="009F39D2">
        <w:rPr>
          <w:rFonts w:ascii="GHEA Grapalat" w:eastAsia="Times New Roman" w:hAnsi="GHEA Grapalat"/>
          <w:noProof/>
          <w:lang w:val="hy-AM"/>
        </w:rPr>
        <w:t xml:space="preserve"> </w:t>
      </w:r>
      <w:r w:rsidRPr="00495290">
        <w:rPr>
          <w:rFonts w:ascii="GHEA Grapalat" w:eastAsia="Times New Roman" w:hAnsi="GHEA Grapalat"/>
          <w:noProof/>
          <w:lang w:val="hy-AM"/>
        </w:rPr>
        <w:t xml:space="preserve">կատարվել է </w:t>
      </w:r>
      <w:r>
        <w:rPr>
          <w:rFonts w:ascii="GHEA Grapalat" w:eastAsia="Times New Roman" w:hAnsi="GHEA Grapalat"/>
          <w:noProof/>
          <w:lang w:val="hy-AM"/>
        </w:rPr>
        <w:t>«Ֆիթչ»</w:t>
      </w:r>
      <w:r w:rsidRPr="00270CE5">
        <w:rPr>
          <w:rFonts w:ascii="GHEA Grapalat" w:eastAsia="Times New Roman" w:hAnsi="GHEA Grapalat"/>
          <w:noProof/>
          <w:lang w:val="hy-AM"/>
        </w:rPr>
        <w:t xml:space="preserve"> </w:t>
      </w:r>
      <w:r w:rsidRPr="00495290">
        <w:rPr>
          <w:rFonts w:ascii="GHEA Grapalat" w:eastAsia="Times New Roman" w:hAnsi="GHEA Grapalat"/>
          <w:noProof/>
          <w:lang w:val="hy-AM"/>
        </w:rPr>
        <w:t xml:space="preserve">և </w:t>
      </w:r>
      <w:r w:rsidRPr="00270CE5">
        <w:rPr>
          <w:rFonts w:ascii="GHEA Grapalat" w:eastAsia="Times New Roman" w:hAnsi="GHEA Grapalat"/>
          <w:noProof/>
          <w:lang w:val="hy-AM"/>
        </w:rPr>
        <w:t>«Ստանդարտ ընդ Փուրզ»</w:t>
      </w:r>
      <w:r w:rsidR="009F39D2">
        <w:rPr>
          <w:rFonts w:ascii="GHEA Grapalat" w:eastAsia="Times New Roman" w:hAnsi="GHEA Grapalat"/>
          <w:noProof/>
          <w:lang w:val="hy-AM"/>
        </w:rPr>
        <w:t xml:space="preserve"> </w:t>
      </w:r>
      <w:r w:rsidRPr="00495290">
        <w:rPr>
          <w:rFonts w:ascii="GHEA Grapalat" w:eastAsia="Times New Roman" w:hAnsi="GHEA Grapalat"/>
          <w:noProof/>
          <w:lang w:val="hy-AM"/>
        </w:rPr>
        <w:t>վ</w:t>
      </w:r>
      <w:r w:rsidRPr="00653EBA">
        <w:rPr>
          <w:rFonts w:ascii="GHEA Grapalat" w:eastAsia="Times New Roman" w:hAnsi="GHEA Grapalat"/>
          <w:noProof/>
          <w:lang w:val="hy-AM"/>
        </w:rPr>
        <w:t xml:space="preserve">արկանիշային </w:t>
      </w:r>
      <w:r w:rsidR="00771651">
        <w:rPr>
          <w:rFonts w:ascii="GHEA Grapalat" w:eastAsia="Times New Roman" w:hAnsi="GHEA Grapalat"/>
          <w:noProof/>
          <w:lang w:val="hy-AM"/>
        </w:rPr>
        <w:t>գործակ</w:t>
      </w:r>
      <w:r w:rsidRPr="00495290">
        <w:rPr>
          <w:rFonts w:ascii="GHEA Grapalat" w:eastAsia="Times New Roman" w:hAnsi="GHEA Grapalat"/>
          <w:noProof/>
          <w:lang w:val="hy-AM"/>
        </w:rPr>
        <w:t xml:space="preserve">ալությունների ծառայության դիմաց վճարումը: Միաժամանակ </w:t>
      </w:r>
      <w:r>
        <w:rPr>
          <w:rFonts w:ascii="GHEA Grapalat" w:eastAsia="Times New Roman" w:hAnsi="GHEA Grapalat"/>
          <w:noProof/>
          <w:lang w:val="hy-AM"/>
        </w:rPr>
        <w:t>«Ֆիթչ»</w:t>
      </w:r>
      <w:r w:rsidRPr="00495290">
        <w:rPr>
          <w:rFonts w:ascii="GHEA Grapalat" w:eastAsia="Times New Roman" w:hAnsi="GHEA Grapalat"/>
          <w:noProof/>
          <w:lang w:val="hy-AM"/>
        </w:rPr>
        <w:t xml:space="preserve"> գործակալությանը փոխանցվել է նախորդ</w:t>
      </w:r>
      <w:r>
        <w:rPr>
          <w:rFonts w:ascii="GHEA Grapalat" w:eastAsia="Times New Roman" w:hAnsi="GHEA Grapalat"/>
          <w:noProof/>
          <w:lang w:val="hy-AM"/>
        </w:rPr>
        <w:t xml:space="preserve"> տարվա առաքելության գործ</w:t>
      </w:r>
      <w:r w:rsidRPr="00495290">
        <w:rPr>
          <w:rFonts w:ascii="GHEA Grapalat" w:eastAsia="Times New Roman" w:hAnsi="GHEA Grapalat"/>
          <w:noProof/>
          <w:lang w:val="hy-AM"/>
        </w:rPr>
        <w:t>ուղման գումարը:</w:t>
      </w:r>
      <w:r w:rsidR="00091CD0">
        <w:rPr>
          <w:rFonts w:ascii="GHEA Grapalat" w:eastAsia="Times New Roman" w:hAnsi="GHEA Grapalat"/>
          <w:noProof/>
          <w:lang w:val="hy-AM"/>
        </w:rPr>
        <w:t xml:space="preserve"> </w:t>
      </w:r>
      <w:r w:rsidR="00771651">
        <w:rPr>
          <w:rFonts w:ascii="GHEA Grapalat" w:eastAsia="Times New Roman" w:hAnsi="GHEA Grapalat"/>
          <w:noProof/>
          <w:lang w:val="hy-AM"/>
        </w:rPr>
        <w:t xml:space="preserve">«Մուդիս» </w:t>
      </w:r>
      <w:r w:rsidRPr="00653EBA">
        <w:rPr>
          <w:rFonts w:ascii="GHEA Grapalat" w:eastAsia="Times New Roman" w:hAnsi="GHEA Grapalat"/>
          <w:noProof/>
          <w:lang w:val="hy-AM"/>
        </w:rPr>
        <w:t>միջազգա</w:t>
      </w:r>
      <w:r w:rsidR="00771651">
        <w:rPr>
          <w:rFonts w:ascii="GHEA Grapalat" w:eastAsia="Times New Roman" w:hAnsi="GHEA Grapalat"/>
          <w:noProof/>
          <w:lang w:val="hy-AM"/>
        </w:rPr>
        <w:t xml:space="preserve">յին վարկանիշային գործակալության </w:t>
      </w:r>
      <w:r w:rsidRPr="00653EBA">
        <w:rPr>
          <w:rFonts w:ascii="GHEA Grapalat" w:eastAsia="Times New Roman" w:hAnsi="GHEA Grapalat"/>
          <w:noProof/>
          <w:lang w:val="hy-AM"/>
        </w:rPr>
        <w:t>կողմից</w:t>
      </w:r>
      <w:r w:rsidR="00091CD0" w:rsidRPr="00764499">
        <w:rPr>
          <w:rFonts w:ascii="GHEA Grapalat" w:eastAsia="Times New Roman" w:hAnsi="GHEA Grapalat"/>
          <w:noProof/>
          <w:lang w:val="hy-AM"/>
        </w:rPr>
        <w:t xml:space="preserve"> ՀՀ վարկանիշի վերանայումները կատարվել են 2025թ. հունիսին և դեկտեմբերին</w:t>
      </w:r>
      <w:r w:rsidR="007B4B37" w:rsidRPr="00764499">
        <w:rPr>
          <w:rFonts w:ascii="GHEA Grapalat" w:eastAsia="Times New Roman" w:hAnsi="GHEA Grapalat"/>
          <w:noProof/>
          <w:lang w:val="hy-AM"/>
        </w:rPr>
        <w:t>, որ</w:t>
      </w:r>
      <w:r w:rsidR="00091CD0" w:rsidRPr="00764499">
        <w:rPr>
          <w:rFonts w:ascii="GHEA Grapalat" w:eastAsia="Times New Roman" w:hAnsi="GHEA Grapalat"/>
          <w:noProof/>
          <w:lang w:val="hy-AM"/>
        </w:rPr>
        <w:t>ոնց</w:t>
      </w:r>
      <w:r w:rsidRPr="00653EBA">
        <w:rPr>
          <w:rFonts w:ascii="GHEA Grapalat" w:eastAsia="Times New Roman" w:hAnsi="GHEA Grapalat"/>
          <w:noProof/>
          <w:lang w:val="hy-AM"/>
        </w:rPr>
        <w:t xml:space="preserve"> </w:t>
      </w:r>
      <w:r w:rsidR="007B4B37">
        <w:rPr>
          <w:rFonts w:ascii="GHEA Grapalat" w:eastAsia="Times New Roman" w:hAnsi="GHEA Grapalat"/>
          <w:noProof/>
          <w:lang w:val="hy-AM"/>
        </w:rPr>
        <w:t>հաշիվ-ապրանքագի</w:t>
      </w:r>
      <w:r w:rsidR="008D5829">
        <w:rPr>
          <w:rFonts w:ascii="GHEA Grapalat" w:eastAsia="Times New Roman" w:hAnsi="GHEA Grapalat"/>
          <w:noProof/>
          <w:lang w:val="en-US"/>
        </w:rPr>
        <w:t>ր</w:t>
      </w:r>
      <w:r w:rsidR="007B4B37">
        <w:rPr>
          <w:rFonts w:ascii="GHEA Grapalat" w:eastAsia="Times New Roman" w:hAnsi="GHEA Grapalat"/>
          <w:noProof/>
          <w:lang w:val="hy-AM"/>
        </w:rPr>
        <w:t>ը</w:t>
      </w:r>
      <w:r w:rsidR="007B4B37" w:rsidRPr="00764499">
        <w:rPr>
          <w:rFonts w:ascii="GHEA Grapalat" w:eastAsia="Times New Roman" w:hAnsi="GHEA Grapalat"/>
          <w:noProof/>
          <w:lang w:val="hy-AM"/>
        </w:rPr>
        <w:t xml:space="preserve"> ներկայացվել է</w:t>
      </w:r>
      <w:r w:rsidRPr="00653EBA">
        <w:rPr>
          <w:rFonts w:ascii="GHEA Grapalat" w:eastAsia="Times New Roman" w:hAnsi="GHEA Grapalat"/>
          <w:noProof/>
          <w:lang w:val="hy-AM"/>
        </w:rPr>
        <w:t xml:space="preserve"> 2026թ. հունվարին</w:t>
      </w:r>
      <w:r w:rsidRPr="0016452B">
        <w:rPr>
          <w:rFonts w:ascii="GHEA Grapalat" w:eastAsia="Times New Roman" w:hAnsi="GHEA Grapalat"/>
          <w:noProof/>
          <w:lang w:val="hy-AM"/>
        </w:rPr>
        <w:t>:</w:t>
      </w:r>
    </w:p>
    <w:p w14:paraId="603F120A" w14:textId="1C154BE2" w:rsidR="00D55633" w:rsidRDefault="00FD5424" w:rsidP="00D55633">
      <w:pPr>
        <w:pStyle w:val="ListParagraph"/>
        <w:spacing w:after="0" w:line="276" w:lineRule="auto"/>
        <w:ind w:left="0" w:firstLine="567"/>
        <w:jc w:val="both"/>
        <w:rPr>
          <w:rFonts w:ascii="GHEA Grapalat" w:eastAsia="Times New Roman" w:hAnsi="GHEA Grapalat"/>
          <w:noProof/>
          <w:lang w:val="hy-AM"/>
        </w:rPr>
      </w:pPr>
      <w:r>
        <w:rPr>
          <w:rFonts w:ascii="GHEA Grapalat" w:eastAsia="Times New Roman" w:hAnsi="GHEA Grapalat"/>
          <w:noProof/>
          <w:lang w:val="hy-AM"/>
        </w:rPr>
        <w:t>«</w:t>
      </w:r>
      <w:r w:rsidRPr="00BF115E">
        <w:rPr>
          <w:rFonts w:ascii="GHEA Grapalat" w:eastAsia="Times New Roman" w:hAnsi="GHEA Grapalat"/>
          <w:noProof/>
          <w:lang w:val="hy-AM"/>
        </w:rPr>
        <w:t>Հանրային ներդրումային ծրագրերի նախագծերի տեխնիկատնտեսական ուսումնասիրություն</w:t>
      </w:r>
      <w:r w:rsidRPr="00A1594E">
        <w:rPr>
          <w:rFonts w:ascii="GHEA Grapalat" w:eastAsia="Times New Roman" w:hAnsi="GHEA Grapalat"/>
          <w:noProof/>
          <w:lang w:val="hy-AM"/>
        </w:rPr>
        <w:t>»</w:t>
      </w:r>
      <w:r w:rsidR="00D55633" w:rsidRPr="00764499">
        <w:rPr>
          <w:rFonts w:ascii="GHEA Grapalat" w:eastAsia="Times New Roman" w:hAnsi="GHEA Grapalat"/>
          <w:noProof/>
          <w:lang w:val="hy-AM"/>
        </w:rPr>
        <w:t xml:space="preserve"> </w:t>
      </w:r>
      <w:r w:rsidRPr="00BF115E">
        <w:rPr>
          <w:rFonts w:ascii="GHEA Grapalat" w:eastAsia="Times New Roman" w:hAnsi="GHEA Grapalat"/>
          <w:noProof/>
          <w:lang w:val="hy-AM"/>
        </w:rPr>
        <w:t>միջոցառման համար նախատեսված 250 մլն դրամ</w:t>
      </w:r>
      <w:r>
        <w:rPr>
          <w:rFonts w:ascii="GHEA Grapalat" w:eastAsia="Times New Roman" w:hAnsi="GHEA Grapalat"/>
          <w:noProof/>
          <w:lang w:val="hy-AM"/>
        </w:rPr>
        <w:t>ը չի օգտագործվե</w:t>
      </w:r>
      <w:r w:rsidR="00771651">
        <w:rPr>
          <w:rFonts w:ascii="GHEA Grapalat" w:eastAsia="Times New Roman" w:hAnsi="GHEA Grapalat"/>
          <w:noProof/>
          <w:lang w:val="hy-AM"/>
        </w:rPr>
        <w:t xml:space="preserve">լ՝ պայմանավորված </w:t>
      </w:r>
      <w:r w:rsidRPr="00BF115E">
        <w:rPr>
          <w:rFonts w:ascii="GHEA Grapalat" w:eastAsia="Times New Roman" w:hAnsi="GHEA Grapalat"/>
          <w:noProof/>
          <w:lang w:val="hy-AM"/>
        </w:rPr>
        <w:t>տեխնիկատնտեսական ուսումնասիրությունների իրակ</w:t>
      </w:r>
      <w:r>
        <w:rPr>
          <w:rFonts w:ascii="GHEA Grapalat" w:eastAsia="Times New Roman" w:hAnsi="GHEA Grapalat"/>
          <w:noProof/>
          <w:lang w:val="hy-AM"/>
        </w:rPr>
        <w:t>անացման կարգի, պահանջների</w:t>
      </w:r>
      <w:r w:rsidRPr="00BF115E">
        <w:rPr>
          <w:rFonts w:ascii="GHEA Grapalat" w:eastAsia="Times New Roman" w:hAnsi="GHEA Grapalat"/>
          <w:noProof/>
          <w:lang w:val="hy-AM"/>
        </w:rPr>
        <w:t xml:space="preserve"> </w:t>
      </w:r>
      <w:r>
        <w:rPr>
          <w:rFonts w:ascii="GHEA Grapalat" w:eastAsia="Times New Roman" w:hAnsi="GHEA Grapalat"/>
          <w:noProof/>
          <w:lang w:val="hy-AM"/>
        </w:rPr>
        <w:t xml:space="preserve">և այլ </w:t>
      </w:r>
      <w:r w:rsidRPr="00BF115E">
        <w:rPr>
          <w:rFonts w:ascii="GHEA Grapalat" w:eastAsia="Times New Roman" w:hAnsi="GHEA Grapalat"/>
          <w:noProof/>
          <w:lang w:val="hy-AM"/>
        </w:rPr>
        <w:t>մանրամասների վերանայման անհրաժեշտությամբ:</w:t>
      </w:r>
    </w:p>
    <w:p w14:paraId="71FFE3EF" w14:textId="6E86527A" w:rsidR="00FD5424" w:rsidRPr="00FD5424" w:rsidRDefault="00FD5424" w:rsidP="00D55633">
      <w:pPr>
        <w:pStyle w:val="ListParagraph"/>
        <w:spacing w:after="0" w:line="276" w:lineRule="auto"/>
        <w:ind w:left="0" w:firstLine="567"/>
        <w:jc w:val="both"/>
        <w:rPr>
          <w:rFonts w:ascii="GHEA Grapalat" w:eastAsia="Times New Roman" w:hAnsi="GHEA Grapalat"/>
          <w:noProof/>
          <w:lang w:val="hy-AM"/>
        </w:rPr>
      </w:pPr>
      <w:r w:rsidRPr="00F2553A">
        <w:rPr>
          <w:rFonts w:ascii="GHEA Grapalat" w:eastAsia="Times New Roman" w:hAnsi="GHEA Grapalat"/>
          <w:noProof/>
          <w:lang w:val="hy-AM"/>
        </w:rPr>
        <w:t>Նախորդ տարվա համեմատ</w:t>
      </w:r>
      <w:r w:rsidR="00D55633" w:rsidRPr="00D55633">
        <w:rPr>
          <w:rFonts w:ascii="GHEA Grapalat" w:eastAsia="Times New Roman" w:hAnsi="GHEA Grapalat"/>
          <w:noProof/>
          <w:lang w:val="hy-AM"/>
        </w:rPr>
        <w:t xml:space="preserve"> «Հանրային ֆինանսների կառավարման բնագավառում պետական քաղաքականության մշակում, ծրագրերի համակարգում և մոնիտորինգ»</w:t>
      </w:r>
      <w:r w:rsidRPr="00F2553A">
        <w:rPr>
          <w:rFonts w:ascii="GHEA Grapalat" w:eastAsia="Times New Roman" w:hAnsi="GHEA Grapalat"/>
          <w:noProof/>
          <w:lang w:val="hy-AM"/>
        </w:rPr>
        <w:t xml:space="preserve"> ծրագրի ծախսերը նվազել են </w:t>
      </w:r>
      <w:r w:rsidR="00771651">
        <w:rPr>
          <w:rFonts w:ascii="GHEA Grapalat" w:eastAsia="Times New Roman" w:hAnsi="GHEA Grapalat"/>
          <w:noProof/>
          <w:lang w:val="hy-AM"/>
        </w:rPr>
        <w:t>33.2</w:t>
      </w:r>
      <w:r>
        <w:rPr>
          <w:rFonts w:ascii="GHEA Grapalat" w:eastAsia="Times New Roman" w:hAnsi="GHEA Grapalat"/>
          <w:noProof/>
          <w:lang w:val="hy-AM"/>
        </w:rPr>
        <w:t>%</w:t>
      </w:r>
      <w:r w:rsidRPr="00F2553A">
        <w:rPr>
          <w:rFonts w:ascii="GHEA Grapalat" w:eastAsia="Times New Roman" w:hAnsi="GHEA Grapalat"/>
          <w:noProof/>
          <w:lang w:val="hy-AM"/>
        </w:rPr>
        <w:t>-ով կամ 2 մլրդ դրամով, ինչը հիմնականում պայմանավորված է նախորդ տարի գործարար համաժողովի կազմակերպման համար միջոցների հատկացմամբ:</w:t>
      </w:r>
    </w:p>
    <w:p w14:paraId="716B3AB2" w14:textId="199FD228" w:rsidR="00DE45EE" w:rsidRDefault="00DE45EE" w:rsidP="00FD5424">
      <w:pPr>
        <w:pStyle w:val="ListParagraph"/>
        <w:spacing w:after="0" w:line="276" w:lineRule="auto"/>
        <w:ind w:left="0" w:firstLine="567"/>
        <w:jc w:val="both"/>
        <w:rPr>
          <w:rFonts w:ascii="GHEA Grapalat" w:eastAsia="Times New Roman" w:hAnsi="GHEA Grapalat"/>
          <w:noProof/>
          <w:lang w:val="hy-AM"/>
        </w:rPr>
      </w:pPr>
    </w:p>
    <w:p w14:paraId="3A70B69F" w14:textId="1DEE5B9D" w:rsidR="00A87C37" w:rsidRPr="00A87C37" w:rsidRDefault="00827961" w:rsidP="00725566">
      <w:pPr>
        <w:pStyle w:val="Heading5"/>
        <w:numPr>
          <w:ilvl w:val="4"/>
          <w:numId w:val="3"/>
        </w:numPr>
        <w:tabs>
          <w:tab w:val="left" w:pos="1276"/>
        </w:tabs>
        <w:spacing w:before="0" w:after="240" w:line="276" w:lineRule="auto"/>
        <w:ind w:left="0" w:firstLine="0"/>
        <w:rPr>
          <w:rFonts w:ascii="GHEA Grapalat" w:hAnsi="GHEA Grapalat"/>
          <w:b/>
          <w:color w:val="auto"/>
          <w:sz w:val="24"/>
          <w:szCs w:val="24"/>
        </w:rPr>
      </w:pPr>
      <w:bookmarkStart w:id="3" w:name="_Toc185579273"/>
      <w:r w:rsidRPr="004E5079">
        <w:rPr>
          <w:rFonts w:ascii="GHEA Grapalat" w:hAnsi="GHEA Grapalat"/>
          <w:b/>
          <w:color w:val="auto"/>
          <w:sz w:val="24"/>
          <w:szCs w:val="24"/>
        </w:rPr>
        <w:t>Ֆ</w:t>
      </w:r>
      <w:r w:rsidR="00E42389" w:rsidRPr="004E5079">
        <w:rPr>
          <w:rFonts w:ascii="GHEA Grapalat" w:hAnsi="GHEA Grapalat"/>
          <w:b/>
          <w:color w:val="auto"/>
          <w:sz w:val="24"/>
          <w:szCs w:val="24"/>
        </w:rPr>
        <w:t>ինանսական ակտիվների գծով ելքերը</w:t>
      </w:r>
      <w:bookmarkEnd w:id="3"/>
    </w:p>
    <w:p w14:paraId="0A44D35B" w14:textId="2684E85A" w:rsidR="00FD5424" w:rsidRPr="0085341E" w:rsidRDefault="00FD5424" w:rsidP="00725566">
      <w:pPr>
        <w:pStyle w:val="Caption"/>
        <w:keepNext/>
        <w:numPr>
          <w:ilvl w:val="0"/>
          <w:numId w:val="4"/>
        </w:numPr>
        <w:tabs>
          <w:tab w:val="left" w:pos="1134"/>
          <w:tab w:val="left" w:pos="1276"/>
        </w:tabs>
        <w:spacing w:before="0" w:after="0" w:line="276" w:lineRule="auto"/>
        <w:ind w:left="0" w:firstLine="0"/>
        <w:jc w:val="left"/>
        <w:rPr>
          <w:rFonts w:ascii="GHEA Grapalat" w:hAnsi="GHEA Grapalat"/>
          <w:sz w:val="18"/>
          <w:szCs w:val="18"/>
          <w:lang w:val="hy-AM"/>
        </w:rPr>
      </w:pPr>
      <w:r>
        <w:rPr>
          <w:rFonts w:ascii="GHEA Grapalat" w:hAnsi="GHEA Grapalat"/>
          <w:sz w:val="18"/>
          <w:szCs w:val="18"/>
          <w:lang w:val="hy-AM"/>
        </w:rPr>
        <w:t>202</w:t>
      </w:r>
      <w:r w:rsidRPr="00FD5424">
        <w:rPr>
          <w:rFonts w:ascii="GHEA Grapalat" w:hAnsi="GHEA Grapalat"/>
          <w:sz w:val="18"/>
          <w:szCs w:val="18"/>
          <w:lang w:val="hy-AM"/>
        </w:rPr>
        <w:t>5</w:t>
      </w:r>
      <w:r w:rsidRPr="0085341E">
        <w:rPr>
          <w:rFonts w:ascii="GHEA Grapalat" w:hAnsi="GHEA Grapalat"/>
          <w:sz w:val="18"/>
          <w:szCs w:val="18"/>
          <w:lang w:val="hy-AM"/>
        </w:rPr>
        <w:t xml:space="preserve">թ. </w:t>
      </w:r>
      <w:r w:rsidRPr="00AF55BD">
        <w:rPr>
          <w:rFonts w:ascii="GHEA Grapalat" w:hAnsi="GHEA Grapalat"/>
          <w:sz w:val="18"/>
          <w:szCs w:val="18"/>
          <w:lang w:val="hy-AM"/>
        </w:rPr>
        <w:t>ՖՆ</w:t>
      </w:r>
      <w:r w:rsidRPr="0085341E">
        <w:rPr>
          <w:rFonts w:ascii="GHEA Grapalat" w:hAnsi="GHEA Grapalat"/>
          <w:sz w:val="18"/>
          <w:szCs w:val="18"/>
          <w:lang w:val="hy-AM"/>
        </w:rPr>
        <w:t xml:space="preserve"> ֆինանսական ակտիվների գծով ելքերը (մլն դրամ)</w:t>
      </w:r>
    </w:p>
    <w:tbl>
      <w:tblPr>
        <w:tblStyle w:val="TableGrid"/>
        <w:tblW w:w="10206" w:type="dxa"/>
        <w:tblInd w:w="-5" w:type="dxa"/>
        <w:tblLook w:val="04A0" w:firstRow="1" w:lastRow="0" w:firstColumn="1" w:lastColumn="0" w:noHBand="0" w:noVBand="1"/>
      </w:tblPr>
      <w:tblGrid>
        <w:gridCol w:w="5670"/>
        <w:gridCol w:w="1418"/>
        <w:gridCol w:w="1417"/>
        <w:gridCol w:w="1701"/>
      </w:tblGrid>
      <w:tr w:rsidR="00FD5424" w:rsidRPr="0085341E" w14:paraId="7CD76E0A" w14:textId="77777777" w:rsidTr="00CD2298">
        <w:tc>
          <w:tcPr>
            <w:tcW w:w="5670" w:type="dxa"/>
            <w:shd w:val="clear" w:color="auto" w:fill="D9E2F3" w:themeFill="accent1" w:themeFillTint="33"/>
          </w:tcPr>
          <w:p w14:paraId="0D6CF2AC" w14:textId="77777777" w:rsidR="00FD5424" w:rsidRPr="0085341E" w:rsidRDefault="00FD5424" w:rsidP="00551404">
            <w:pPr>
              <w:pStyle w:val="ListParagraph"/>
              <w:spacing w:line="276" w:lineRule="auto"/>
              <w:ind w:left="0"/>
              <w:rPr>
                <w:rFonts w:ascii="GHEA Grapalat" w:hAnsi="GHEA Grapalat" w:cs="Calibri"/>
                <w:b/>
                <w:color w:val="000000"/>
                <w:sz w:val="18"/>
                <w:szCs w:val="18"/>
                <w:lang w:val="hy-AM"/>
              </w:rPr>
            </w:pPr>
          </w:p>
        </w:tc>
        <w:tc>
          <w:tcPr>
            <w:tcW w:w="1418" w:type="dxa"/>
            <w:shd w:val="clear" w:color="auto" w:fill="D9E2F3" w:themeFill="accent1" w:themeFillTint="33"/>
          </w:tcPr>
          <w:p w14:paraId="27A67532" w14:textId="01F17D13" w:rsidR="00FD5424" w:rsidRPr="00494555" w:rsidRDefault="003802E1" w:rsidP="00551404">
            <w:pPr>
              <w:pStyle w:val="ListParagraph"/>
              <w:spacing w:line="276" w:lineRule="auto"/>
              <w:ind w:left="0"/>
              <w:jc w:val="center"/>
              <w:rPr>
                <w:rFonts w:ascii="GHEA Grapalat" w:hAnsi="GHEA Grapalat" w:cs="Calibri"/>
                <w:color w:val="000000"/>
                <w:sz w:val="18"/>
                <w:szCs w:val="18"/>
                <w:highlight w:val="yellow"/>
                <w:lang w:val="hy-AM"/>
              </w:rPr>
            </w:pPr>
            <w:r w:rsidRPr="002C0BEA">
              <w:rPr>
                <w:rFonts w:ascii="GHEA Grapalat" w:hAnsi="GHEA Grapalat" w:cs="Calibri"/>
                <w:color w:val="000000"/>
                <w:sz w:val="18"/>
                <w:szCs w:val="18"/>
              </w:rPr>
              <w:t>Ճ</w:t>
            </w:r>
            <w:r w:rsidR="00FD5424" w:rsidRPr="002C0BEA">
              <w:rPr>
                <w:rFonts w:ascii="GHEA Grapalat" w:hAnsi="GHEA Grapalat" w:cs="Calibri"/>
                <w:color w:val="000000"/>
                <w:sz w:val="18"/>
                <w:szCs w:val="18"/>
                <w:lang w:val="hy-AM"/>
              </w:rPr>
              <w:t>շտված պլան</w:t>
            </w:r>
          </w:p>
        </w:tc>
        <w:tc>
          <w:tcPr>
            <w:tcW w:w="1417" w:type="dxa"/>
            <w:shd w:val="clear" w:color="auto" w:fill="D9E2F3" w:themeFill="accent1" w:themeFillTint="33"/>
          </w:tcPr>
          <w:p w14:paraId="37EAC84B" w14:textId="59B2F03F" w:rsidR="00FD5424" w:rsidRPr="00EF2B5C" w:rsidRDefault="003802E1" w:rsidP="00551404">
            <w:pPr>
              <w:pStyle w:val="ListParagraph"/>
              <w:spacing w:line="276" w:lineRule="auto"/>
              <w:ind w:left="0"/>
              <w:jc w:val="center"/>
              <w:rPr>
                <w:rFonts w:ascii="GHEA Grapalat" w:hAnsi="GHEA Grapalat"/>
                <w:sz w:val="18"/>
                <w:szCs w:val="18"/>
                <w:lang w:val="hy-AM"/>
              </w:rPr>
            </w:pPr>
            <w:r>
              <w:rPr>
                <w:rFonts w:ascii="GHEA Grapalat" w:hAnsi="GHEA Grapalat" w:cs="Calibri"/>
                <w:color w:val="000000"/>
                <w:sz w:val="18"/>
                <w:szCs w:val="18"/>
              </w:rPr>
              <w:t>Փ</w:t>
            </w:r>
            <w:r w:rsidR="00FD5424" w:rsidRPr="00EF2B5C">
              <w:rPr>
                <w:rFonts w:ascii="GHEA Grapalat" w:hAnsi="GHEA Grapalat" w:cs="Calibri"/>
                <w:color w:val="000000"/>
                <w:sz w:val="18"/>
                <w:szCs w:val="18"/>
                <w:lang w:val="hy-AM"/>
              </w:rPr>
              <w:t>աստ</w:t>
            </w:r>
          </w:p>
        </w:tc>
        <w:tc>
          <w:tcPr>
            <w:tcW w:w="1701" w:type="dxa"/>
            <w:shd w:val="clear" w:color="auto" w:fill="D9E2F3" w:themeFill="accent1" w:themeFillTint="33"/>
          </w:tcPr>
          <w:p w14:paraId="4512C9E0" w14:textId="77777777" w:rsidR="00FD5424" w:rsidRPr="002C0BEA" w:rsidRDefault="00FD5424" w:rsidP="00551404">
            <w:pPr>
              <w:pStyle w:val="ListParagraph"/>
              <w:spacing w:line="276" w:lineRule="auto"/>
              <w:ind w:left="0"/>
              <w:jc w:val="center"/>
              <w:rPr>
                <w:rFonts w:ascii="GHEA Grapalat" w:hAnsi="GHEA Grapalat"/>
                <w:sz w:val="18"/>
                <w:szCs w:val="18"/>
                <w:lang w:val="hy-AM"/>
              </w:rPr>
            </w:pPr>
            <w:r w:rsidRPr="002C0BEA">
              <w:rPr>
                <w:rFonts w:ascii="GHEA Grapalat" w:hAnsi="GHEA Grapalat" w:cs="Calibri"/>
                <w:color w:val="000000"/>
                <w:sz w:val="18"/>
                <w:szCs w:val="18"/>
                <w:lang w:val="hy-AM"/>
              </w:rPr>
              <w:t>Կատարողական ճշտված պլանի նկատմամբ (%)</w:t>
            </w:r>
          </w:p>
        </w:tc>
      </w:tr>
      <w:tr w:rsidR="00FD5424" w:rsidRPr="0085341E" w14:paraId="219661BB" w14:textId="77777777" w:rsidTr="00CD2298">
        <w:trPr>
          <w:trHeight w:val="557"/>
        </w:trPr>
        <w:tc>
          <w:tcPr>
            <w:tcW w:w="5670" w:type="dxa"/>
          </w:tcPr>
          <w:p w14:paraId="6FA56366" w14:textId="2E4284D5" w:rsidR="009C57FC" w:rsidRPr="00E13310" w:rsidRDefault="00FD5424" w:rsidP="00551404">
            <w:pPr>
              <w:pStyle w:val="ListParagraph"/>
              <w:spacing w:line="276" w:lineRule="auto"/>
              <w:ind w:left="0"/>
              <w:rPr>
                <w:rFonts w:ascii="GHEA Grapalat" w:eastAsia="Calibri" w:hAnsi="GHEA Grapalat" w:cs="Times New Roman"/>
                <w:b/>
                <w:bCs/>
                <w:sz w:val="18"/>
                <w:szCs w:val="18"/>
              </w:rPr>
            </w:pPr>
            <w:r w:rsidRPr="00E13310">
              <w:rPr>
                <w:rFonts w:ascii="GHEA Grapalat" w:eastAsia="Calibri" w:hAnsi="GHEA Grapalat" w:cs="Times New Roman"/>
                <w:b/>
                <w:bCs/>
                <w:sz w:val="18"/>
                <w:szCs w:val="18"/>
                <w:lang w:val="hy-AM"/>
              </w:rPr>
              <w:t>Բաժնետոմսերի և կապիտալում այլ մասնակցության ձեռքբերում</w:t>
            </w:r>
            <w:r w:rsidR="00467A4E" w:rsidRPr="00E13310">
              <w:rPr>
                <w:rFonts w:ascii="GHEA Grapalat" w:eastAsia="Calibri" w:hAnsi="GHEA Grapalat" w:cs="Times New Roman"/>
                <w:b/>
                <w:bCs/>
                <w:sz w:val="18"/>
                <w:szCs w:val="18"/>
              </w:rPr>
              <w:t>՝ ըստ սուբյեկտների</w:t>
            </w:r>
          </w:p>
        </w:tc>
        <w:tc>
          <w:tcPr>
            <w:tcW w:w="1418" w:type="dxa"/>
          </w:tcPr>
          <w:p w14:paraId="36E3444E" w14:textId="4F196660" w:rsidR="00FD5424" w:rsidRPr="00E13310" w:rsidRDefault="006571E9" w:rsidP="00551404">
            <w:pPr>
              <w:pStyle w:val="ListParagraph"/>
              <w:spacing w:line="276" w:lineRule="auto"/>
              <w:ind w:left="0"/>
              <w:jc w:val="right"/>
              <w:rPr>
                <w:rFonts w:ascii="GHEA Grapalat" w:hAnsi="GHEA Grapalat"/>
                <w:b/>
                <w:sz w:val="18"/>
                <w:szCs w:val="18"/>
              </w:rPr>
            </w:pPr>
            <w:r w:rsidRPr="00E13310">
              <w:rPr>
                <w:rFonts w:ascii="GHEA Grapalat" w:hAnsi="GHEA Grapalat"/>
                <w:b/>
                <w:sz w:val="18"/>
                <w:szCs w:val="18"/>
              </w:rPr>
              <w:t>7,</w:t>
            </w:r>
            <w:r w:rsidR="00FD5424" w:rsidRPr="00E13310">
              <w:rPr>
                <w:rFonts w:ascii="GHEA Grapalat" w:hAnsi="GHEA Grapalat"/>
                <w:b/>
                <w:sz w:val="18"/>
                <w:szCs w:val="18"/>
              </w:rPr>
              <w:t>349.4</w:t>
            </w:r>
          </w:p>
        </w:tc>
        <w:tc>
          <w:tcPr>
            <w:tcW w:w="1417" w:type="dxa"/>
          </w:tcPr>
          <w:p w14:paraId="47C02EBD" w14:textId="5270D91F" w:rsidR="00FD5424" w:rsidRPr="00E13310" w:rsidRDefault="006571E9" w:rsidP="00551404">
            <w:pPr>
              <w:pStyle w:val="ListParagraph"/>
              <w:spacing w:line="276" w:lineRule="auto"/>
              <w:ind w:left="0"/>
              <w:jc w:val="right"/>
              <w:rPr>
                <w:rFonts w:ascii="GHEA Grapalat" w:hAnsi="GHEA Grapalat"/>
                <w:b/>
                <w:sz w:val="18"/>
                <w:szCs w:val="18"/>
              </w:rPr>
            </w:pPr>
            <w:r w:rsidRPr="00E13310">
              <w:rPr>
                <w:rFonts w:ascii="GHEA Grapalat" w:hAnsi="GHEA Grapalat"/>
                <w:b/>
                <w:sz w:val="18"/>
                <w:szCs w:val="18"/>
              </w:rPr>
              <w:t>7,</w:t>
            </w:r>
            <w:r w:rsidR="00FD5424" w:rsidRPr="00E13310">
              <w:rPr>
                <w:rFonts w:ascii="GHEA Grapalat" w:hAnsi="GHEA Grapalat"/>
                <w:b/>
                <w:sz w:val="18"/>
                <w:szCs w:val="18"/>
              </w:rPr>
              <w:t>349.4</w:t>
            </w:r>
          </w:p>
        </w:tc>
        <w:tc>
          <w:tcPr>
            <w:tcW w:w="1701" w:type="dxa"/>
          </w:tcPr>
          <w:p w14:paraId="32CDF0A9" w14:textId="4D1C6ED0" w:rsidR="00FD5424" w:rsidRPr="00E13310" w:rsidRDefault="00C71F93" w:rsidP="00551404">
            <w:pPr>
              <w:pStyle w:val="ListParagraph"/>
              <w:spacing w:line="276" w:lineRule="auto"/>
              <w:ind w:left="0"/>
              <w:jc w:val="right"/>
              <w:rPr>
                <w:rFonts w:ascii="GHEA Grapalat" w:hAnsi="GHEA Grapalat"/>
                <w:b/>
                <w:sz w:val="18"/>
                <w:szCs w:val="18"/>
              </w:rPr>
            </w:pPr>
            <w:r w:rsidRPr="00E13310">
              <w:rPr>
                <w:rFonts w:ascii="GHEA Grapalat" w:hAnsi="GHEA Grapalat"/>
                <w:b/>
                <w:sz w:val="18"/>
                <w:szCs w:val="18"/>
              </w:rPr>
              <w:t>100.0</w:t>
            </w:r>
          </w:p>
        </w:tc>
      </w:tr>
      <w:tr w:rsidR="002C0BEA" w:rsidRPr="0085341E" w14:paraId="19B7ACA3" w14:textId="77777777" w:rsidTr="00CD2298">
        <w:trPr>
          <w:trHeight w:val="360"/>
        </w:trPr>
        <w:tc>
          <w:tcPr>
            <w:tcW w:w="5670" w:type="dxa"/>
          </w:tcPr>
          <w:p w14:paraId="07D46CCF" w14:textId="1FF887EF" w:rsidR="002C0BEA" w:rsidRPr="00137BEE" w:rsidRDefault="002C0BEA" w:rsidP="002C0BEA">
            <w:pPr>
              <w:pStyle w:val="ListParagraph"/>
              <w:spacing w:line="276" w:lineRule="auto"/>
              <w:ind w:left="113"/>
              <w:rPr>
                <w:rFonts w:ascii="GHEA Grapalat" w:eastAsia="Calibri" w:hAnsi="GHEA Grapalat" w:cs="Times New Roman"/>
                <w:bCs/>
                <w:sz w:val="18"/>
                <w:szCs w:val="18"/>
                <w:lang w:val="hy-AM"/>
              </w:rPr>
            </w:pPr>
            <w:r w:rsidRPr="00137BEE">
              <w:rPr>
                <w:rFonts w:ascii="GHEA Grapalat" w:eastAsia="Calibri" w:hAnsi="GHEA Grapalat" w:cs="Times New Roman"/>
                <w:bCs/>
                <w:sz w:val="18"/>
                <w:szCs w:val="18"/>
                <w:lang w:val="hy-AM"/>
              </w:rPr>
              <w:t>Միջազգային զարգացման ընկերակցություն</w:t>
            </w:r>
          </w:p>
        </w:tc>
        <w:tc>
          <w:tcPr>
            <w:tcW w:w="1418" w:type="dxa"/>
          </w:tcPr>
          <w:p w14:paraId="7B5F07B4" w14:textId="406BD4EE" w:rsidR="002C0BEA" w:rsidRDefault="002C0BEA" w:rsidP="002C0BEA">
            <w:pPr>
              <w:pStyle w:val="ListParagraph"/>
              <w:spacing w:line="276" w:lineRule="auto"/>
              <w:ind w:left="0"/>
              <w:jc w:val="right"/>
              <w:rPr>
                <w:rFonts w:ascii="GHEA Grapalat" w:hAnsi="GHEA Grapalat"/>
                <w:sz w:val="18"/>
                <w:szCs w:val="18"/>
              </w:rPr>
            </w:pPr>
            <w:r>
              <w:rPr>
                <w:rFonts w:ascii="GHEA Grapalat" w:hAnsi="GHEA Grapalat"/>
                <w:sz w:val="18"/>
                <w:szCs w:val="18"/>
              </w:rPr>
              <w:t>62.7</w:t>
            </w:r>
          </w:p>
        </w:tc>
        <w:tc>
          <w:tcPr>
            <w:tcW w:w="1417" w:type="dxa"/>
          </w:tcPr>
          <w:p w14:paraId="07B78D2D" w14:textId="09D26EA2" w:rsidR="002C0BEA" w:rsidRDefault="002C0BEA" w:rsidP="002C0BEA">
            <w:pPr>
              <w:pStyle w:val="ListParagraph"/>
              <w:spacing w:line="276" w:lineRule="auto"/>
              <w:ind w:left="0"/>
              <w:jc w:val="right"/>
              <w:rPr>
                <w:rFonts w:ascii="GHEA Grapalat" w:hAnsi="GHEA Grapalat"/>
                <w:sz w:val="18"/>
                <w:szCs w:val="18"/>
              </w:rPr>
            </w:pPr>
            <w:r>
              <w:rPr>
                <w:rFonts w:ascii="GHEA Grapalat" w:hAnsi="GHEA Grapalat"/>
                <w:sz w:val="18"/>
                <w:szCs w:val="18"/>
              </w:rPr>
              <w:t>62.7</w:t>
            </w:r>
          </w:p>
        </w:tc>
        <w:tc>
          <w:tcPr>
            <w:tcW w:w="1701" w:type="dxa"/>
          </w:tcPr>
          <w:p w14:paraId="27AFAE1F" w14:textId="061A2082" w:rsidR="002C0BEA" w:rsidRPr="002C0BEA" w:rsidRDefault="002C0BEA" w:rsidP="002C0BEA">
            <w:pPr>
              <w:pStyle w:val="ListParagraph"/>
              <w:spacing w:line="276" w:lineRule="auto"/>
              <w:ind w:left="0"/>
              <w:jc w:val="right"/>
              <w:rPr>
                <w:rFonts w:ascii="GHEA Grapalat" w:hAnsi="GHEA Grapalat"/>
                <w:sz w:val="18"/>
                <w:szCs w:val="18"/>
              </w:rPr>
            </w:pPr>
            <w:r w:rsidRPr="002C0BEA">
              <w:rPr>
                <w:rFonts w:ascii="GHEA Grapalat" w:hAnsi="GHEA Grapalat"/>
                <w:sz w:val="18"/>
                <w:szCs w:val="18"/>
              </w:rPr>
              <w:t>100.0</w:t>
            </w:r>
          </w:p>
        </w:tc>
      </w:tr>
      <w:tr w:rsidR="002C0BEA" w:rsidRPr="0085341E" w14:paraId="244AE74A" w14:textId="77777777" w:rsidTr="00CD2298">
        <w:trPr>
          <w:trHeight w:val="372"/>
        </w:trPr>
        <w:tc>
          <w:tcPr>
            <w:tcW w:w="5670" w:type="dxa"/>
          </w:tcPr>
          <w:p w14:paraId="4C5AF8DF" w14:textId="01E32332" w:rsidR="002C0BEA" w:rsidRPr="00137BEE" w:rsidRDefault="002C0BEA" w:rsidP="002C0BEA">
            <w:pPr>
              <w:pStyle w:val="ListParagraph"/>
              <w:spacing w:line="276" w:lineRule="auto"/>
              <w:ind w:left="113"/>
              <w:rPr>
                <w:rFonts w:ascii="GHEA Grapalat" w:eastAsia="Calibri" w:hAnsi="GHEA Grapalat" w:cs="Times New Roman"/>
                <w:bCs/>
                <w:sz w:val="18"/>
                <w:szCs w:val="18"/>
                <w:lang w:val="hy-AM"/>
              </w:rPr>
            </w:pPr>
            <w:r w:rsidRPr="00137BEE">
              <w:rPr>
                <w:rFonts w:ascii="GHEA Grapalat" w:eastAsia="Calibri" w:hAnsi="GHEA Grapalat" w:cs="Times New Roman"/>
                <w:bCs/>
                <w:sz w:val="18"/>
                <w:szCs w:val="18"/>
                <w:lang w:val="hy-AM"/>
              </w:rPr>
              <w:t>Միջազգային ֆինանսական կորպորացիա</w:t>
            </w:r>
          </w:p>
        </w:tc>
        <w:tc>
          <w:tcPr>
            <w:tcW w:w="1418" w:type="dxa"/>
          </w:tcPr>
          <w:p w14:paraId="590A610C" w14:textId="03D495DE" w:rsidR="002C0BEA" w:rsidRDefault="002C0BEA" w:rsidP="002C0BEA">
            <w:pPr>
              <w:pStyle w:val="ListParagraph"/>
              <w:spacing w:line="276" w:lineRule="auto"/>
              <w:ind w:left="0"/>
              <w:jc w:val="right"/>
              <w:rPr>
                <w:rFonts w:ascii="GHEA Grapalat" w:hAnsi="GHEA Grapalat"/>
                <w:sz w:val="18"/>
                <w:szCs w:val="18"/>
              </w:rPr>
            </w:pPr>
            <w:r>
              <w:rPr>
                <w:rFonts w:ascii="GHEA Grapalat" w:hAnsi="GHEA Grapalat"/>
                <w:sz w:val="18"/>
                <w:szCs w:val="18"/>
              </w:rPr>
              <w:t>514.3</w:t>
            </w:r>
          </w:p>
        </w:tc>
        <w:tc>
          <w:tcPr>
            <w:tcW w:w="1417" w:type="dxa"/>
          </w:tcPr>
          <w:p w14:paraId="7E39E19F" w14:textId="25A017CA" w:rsidR="002C0BEA" w:rsidRDefault="002C0BEA" w:rsidP="002C0BEA">
            <w:pPr>
              <w:pStyle w:val="ListParagraph"/>
              <w:spacing w:line="276" w:lineRule="auto"/>
              <w:ind w:left="0"/>
              <w:jc w:val="right"/>
              <w:rPr>
                <w:rFonts w:ascii="GHEA Grapalat" w:hAnsi="GHEA Grapalat"/>
                <w:sz w:val="18"/>
                <w:szCs w:val="18"/>
              </w:rPr>
            </w:pPr>
            <w:r>
              <w:rPr>
                <w:rFonts w:ascii="GHEA Grapalat" w:hAnsi="GHEA Grapalat"/>
                <w:sz w:val="18"/>
                <w:szCs w:val="18"/>
              </w:rPr>
              <w:t>514.3</w:t>
            </w:r>
          </w:p>
        </w:tc>
        <w:tc>
          <w:tcPr>
            <w:tcW w:w="1701" w:type="dxa"/>
          </w:tcPr>
          <w:p w14:paraId="0D918FEB" w14:textId="335DC94F" w:rsidR="002C0BEA" w:rsidRPr="002C0BEA" w:rsidRDefault="002C0BEA" w:rsidP="002C0BEA">
            <w:pPr>
              <w:pStyle w:val="ListParagraph"/>
              <w:spacing w:line="276" w:lineRule="auto"/>
              <w:ind w:left="0"/>
              <w:jc w:val="right"/>
              <w:rPr>
                <w:rFonts w:ascii="GHEA Grapalat" w:hAnsi="GHEA Grapalat"/>
                <w:sz w:val="18"/>
                <w:szCs w:val="18"/>
              </w:rPr>
            </w:pPr>
            <w:r w:rsidRPr="002C0BEA">
              <w:rPr>
                <w:rFonts w:ascii="GHEA Grapalat" w:hAnsi="GHEA Grapalat"/>
                <w:sz w:val="18"/>
                <w:szCs w:val="18"/>
              </w:rPr>
              <w:t>100.0</w:t>
            </w:r>
          </w:p>
        </w:tc>
      </w:tr>
      <w:tr w:rsidR="002C0BEA" w:rsidRPr="0085341E" w14:paraId="0BC6EF94" w14:textId="77777777" w:rsidTr="00CD2298">
        <w:trPr>
          <w:trHeight w:val="372"/>
        </w:trPr>
        <w:tc>
          <w:tcPr>
            <w:tcW w:w="5670" w:type="dxa"/>
          </w:tcPr>
          <w:p w14:paraId="63EF0EAD" w14:textId="01C9E499" w:rsidR="002C0BEA" w:rsidRPr="00137BEE" w:rsidRDefault="002C0BEA" w:rsidP="002C0BEA">
            <w:pPr>
              <w:pStyle w:val="ListParagraph"/>
              <w:spacing w:line="276" w:lineRule="auto"/>
              <w:ind w:left="113"/>
              <w:rPr>
                <w:rFonts w:ascii="GHEA Grapalat" w:eastAsia="Calibri" w:hAnsi="GHEA Grapalat" w:cs="Times New Roman"/>
                <w:bCs/>
                <w:sz w:val="18"/>
                <w:szCs w:val="18"/>
                <w:lang w:val="hy-AM"/>
              </w:rPr>
            </w:pPr>
            <w:r w:rsidRPr="00137BEE">
              <w:rPr>
                <w:rFonts w:ascii="GHEA Grapalat" w:eastAsia="Calibri" w:hAnsi="GHEA Grapalat" w:cs="Times New Roman"/>
                <w:bCs/>
                <w:sz w:val="18"/>
                <w:szCs w:val="18"/>
                <w:lang w:val="hy-AM"/>
              </w:rPr>
              <w:t>Ասիական զարգացման բանկ</w:t>
            </w:r>
          </w:p>
        </w:tc>
        <w:tc>
          <w:tcPr>
            <w:tcW w:w="1418" w:type="dxa"/>
          </w:tcPr>
          <w:p w14:paraId="6512F603" w14:textId="0D860C3D" w:rsidR="002C0BEA" w:rsidRDefault="002C0BEA" w:rsidP="002C0BEA">
            <w:pPr>
              <w:pStyle w:val="ListParagraph"/>
              <w:spacing w:line="276" w:lineRule="auto"/>
              <w:ind w:left="0"/>
              <w:jc w:val="right"/>
              <w:rPr>
                <w:rFonts w:ascii="GHEA Grapalat" w:hAnsi="GHEA Grapalat"/>
                <w:sz w:val="18"/>
                <w:szCs w:val="18"/>
              </w:rPr>
            </w:pPr>
            <w:r>
              <w:rPr>
                <w:rFonts w:ascii="GHEA Grapalat" w:hAnsi="GHEA Grapalat"/>
                <w:sz w:val="18"/>
                <w:szCs w:val="18"/>
              </w:rPr>
              <w:t>40.4</w:t>
            </w:r>
          </w:p>
        </w:tc>
        <w:tc>
          <w:tcPr>
            <w:tcW w:w="1417" w:type="dxa"/>
          </w:tcPr>
          <w:p w14:paraId="2374B1E6" w14:textId="493BEF10" w:rsidR="002C0BEA" w:rsidRDefault="002C0BEA" w:rsidP="002C0BEA">
            <w:pPr>
              <w:pStyle w:val="ListParagraph"/>
              <w:spacing w:line="276" w:lineRule="auto"/>
              <w:ind w:left="0"/>
              <w:jc w:val="right"/>
              <w:rPr>
                <w:rFonts w:ascii="GHEA Grapalat" w:hAnsi="GHEA Grapalat"/>
                <w:sz w:val="18"/>
                <w:szCs w:val="18"/>
              </w:rPr>
            </w:pPr>
            <w:r>
              <w:rPr>
                <w:rFonts w:ascii="GHEA Grapalat" w:hAnsi="GHEA Grapalat"/>
                <w:sz w:val="18"/>
                <w:szCs w:val="18"/>
              </w:rPr>
              <w:t>40.4</w:t>
            </w:r>
          </w:p>
        </w:tc>
        <w:tc>
          <w:tcPr>
            <w:tcW w:w="1701" w:type="dxa"/>
          </w:tcPr>
          <w:p w14:paraId="4ED9921B" w14:textId="3000AA60" w:rsidR="002C0BEA" w:rsidRPr="002C0BEA" w:rsidRDefault="002C0BEA" w:rsidP="002C0BEA">
            <w:pPr>
              <w:pStyle w:val="ListParagraph"/>
              <w:spacing w:line="276" w:lineRule="auto"/>
              <w:ind w:left="0"/>
              <w:jc w:val="right"/>
              <w:rPr>
                <w:rFonts w:ascii="GHEA Grapalat" w:hAnsi="GHEA Grapalat"/>
                <w:sz w:val="18"/>
                <w:szCs w:val="18"/>
              </w:rPr>
            </w:pPr>
            <w:r w:rsidRPr="002C0BEA">
              <w:rPr>
                <w:rFonts w:ascii="GHEA Grapalat" w:hAnsi="GHEA Grapalat"/>
                <w:sz w:val="18"/>
                <w:szCs w:val="18"/>
              </w:rPr>
              <w:t>100.0</w:t>
            </w:r>
          </w:p>
        </w:tc>
      </w:tr>
      <w:tr w:rsidR="002C0BEA" w:rsidRPr="0085341E" w14:paraId="590E2630" w14:textId="77777777" w:rsidTr="00CD2298">
        <w:trPr>
          <w:trHeight w:val="372"/>
        </w:trPr>
        <w:tc>
          <w:tcPr>
            <w:tcW w:w="5670" w:type="dxa"/>
          </w:tcPr>
          <w:p w14:paraId="37144279" w14:textId="48A041D9" w:rsidR="002C0BEA" w:rsidRPr="00137BEE" w:rsidRDefault="002C0BEA" w:rsidP="002C0BEA">
            <w:pPr>
              <w:pStyle w:val="ListParagraph"/>
              <w:spacing w:line="276" w:lineRule="auto"/>
              <w:ind w:left="113"/>
              <w:rPr>
                <w:rFonts w:ascii="GHEA Grapalat" w:eastAsia="Calibri" w:hAnsi="GHEA Grapalat" w:cs="Times New Roman"/>
                <w:bCs/>
                <w:sz w:val="18"/>
                <w:szCs w:val="18"/>
                <w:lang w:val="hy-AM"/>
              </w:rPr>
            </w:pPr>
            <w:r w:rsidRPr="00137BEE">
              <w:rPr>
                <w:rFonts w:ascii="GHEA Grapalat" w:eastAsia="Calibri" w:hAnsi="GHEA Grapalat" w:cs="Times New Roman"/>
                <w:bCs/>
                <w:sz w:val="18"/>
                <w:szCs w:val="18"/>
                <w:lang w:val="hy-AM"/>
              </w:rPr>
              <w:lastRenderedPageBreak/>
              <w:t>Ասիական ենթակառուցվածքային նե</w:t>
            </w:r>
            <w:r w:rsidR="008D5829">
              <w:rPr>
                <w:rFonts w:ascii="GHEA Grapalat" w:eastAsia="Calibri" w:hAnsi="GHEA Grapalat" w:cs="Times New Roman"/>
                <w:bCs/>
                <w:sz w:val="18"/>
                <w:szCs w:val="18"/>
              </w:rPr>
              <w:t>ր</w:t>
            </w:r>
            <w:r w:rsidRPr="00137BEE">
              <w:rPr>
                <w:rFonts w:ascii="GHEA Grapalat" w:eastAsia="Calibri" w:hAnsi="GHEA Grapalat" w:cs="Times New Roman"/>
                <w:bCs/>
                <w:sz w:val="18"/>
                <w:szCs w:val="18"/>
                <w:lang w:val="hy-AM"/>
              </w:rPr>
              <w:t>դրումային բանկ</w:t>
            </w:r>
          </w:p>
        </w:tc>
        <w:tc>
          <w:tcPr>
            <w:tcW w:w="1418" w:type="dxa"/>
          </w:tcPr>
          <w:p w14:paraId="1F46E910" w14:textId="6A90488A" w:rsidR="002C0BEA" w:rsidRDefault="002C0BEA" w:rsidP="002C0BEA">
            <w:pPr>
              <w:pStyle w:val="ListParagraph"/>
              <w:spacing w:line="276" w:lineRule="auto"/>
              <w:ind w:left="0"/>
              <w:jc w:val="right"/>
              <w:rPr>
                <w:rFonts w:ascii="GHEA Grapalat" w:hAnsi="GHEA Grapalat"/>
                <w:sz w:val="18"/>
                <w:szCs w:val="18"/>
              </w:rPr>
            </w:pPr>
            <w:r>
              <w:rPr>
                <w:rFonts w:ascii="GHEA Grapalat" w:hAnsi="GHEA Grapalat"/>
                <w:sz w:val="18"/>
                <w:szCs w:val="18"/>
              </w:rPr>
              <w:t>577.3</w:t>
            </w:r>
          </w:p>
        </w:tc>
        <w:tc>
          <w:tcPr>
            <w:tcW w:w="1417" w:type="dxa"/>
          </w:tcPr>
          <w:p w14:paraId="7E67BAC3" w14:textId="0EDF9B35" w:rsidR="002C0BEA" w:rsidRDefault="002C0BEA" w:rsidP="002C0BEA">
            <w:pPr>
              <w:pStyle w:val="ListParagraph"/>
              <w:spacing w:line="276" w:lineRule="auto"/>
              <w:ind w:left="0"/>
              <w:jc w:val="right"/>
              <w:rPr>
                <w:rFonts w:ascii="GHEA Grapalat" w:hAnsi="GHEA Grapalat"/>
                <w:sz w:val="18"/>
                <w:szCs w:val="18"/>
              </w:rPr>
            </w:pPr>
            <w:r>
              <w:rPr>
                <w:rFonts w:ascii="GHEA Grapalat" w:hAnsi="GHEA Grapalat"/>
                <w:sz w:val="18"/>
                <w:szCs w:val="18"/>
              </w:rPr>
              <w:t>577.3</w:t>
            </w:r>
          </w:p>
        </w:tc>
        <w:tc>
          <w:tcPr>
            <w:tcW w:w="1701" w:type="dxa"/>
          </w:tcPr>
          <w:p w14:paraId="6C74D4A1" w14:textId="2494F414" w:rsidR="002C0BEA" w:rsidRPr="002C0BEA" w:rsidRDefault="002C0BEA" w:rsidP="002C0BEA">
            <w:pPr>
              <w:pStyle w:val="ListParagraph"/>
              <w:spacing w:line="276" w:lineRule="auto"/>
              <w:ind w:left="0"/>
              <w:jc w:val="right"/>
              <w:rPr>
                <w:rFonts w:ascii="GHEA Grapalat" w:hAnsi="GHEA Grapalat"/>
                <w:sz w:val="18"/>
                <w:szCs w:val="18"/>
              </w:rPr>
            </w:pPr>
            <w:r w:rsidRPr="002C0BEA">
              <w:rPr>
                <w:rFonts w:ascii="GHEA Grapalat" w:hAnsi="GHEA Grapalat"/>
                <w:sz w:val="18"/>
                <w:szCs w:val="18"/>
              </w:rPr>
              <w:t>100.0</w:t>
            </w:r>
          </w:p>
        </w:tc>
      </w:tr>
      <w:tr w:rsidR="002C0BEA" w:rsidRPr="0085341E" w14:paraId="5EF47147" w14:textId="77777777" w:rsidTr="00CD2298">
        <w:trPr>
          <w:trHeight w:val="372"/>
        </w:trPr>
        <w:tc>
          <w:tcPr>
            <w:tcW w:w="5670" w:type="dxa"/>
          </w:tcPr>
          <w:p w14:paraId="03DDCCC8" w14:textId="519F0A8B" w:rsidR="002C0BEA" w:rsidRPr="00137BEE" w:rsidRDefault="002C0BEA" w:rsidP="002C0BEA">
            <w:pPr>
              <w:pStyle w:val="ListParagraph"/>
              <w:spacing w:line="276" w:lineRule="auto"/>
              <w:ind w:left="113"/>
              <w:rPr>
                <w:rFonts w:ascii="GHEA Grapalat" w:eastAsia="Calibri" w:hAnsi="GHEA Grapalat" w:cs="Times New Roman"/>
                <w:bCs/>
                <w:sz w:val="18"/>
                <w:szCs w:val="18"/>
                <w:lang w:val="hy-AM"/>
              </w:rPr>
            </w:pPr>
            <w:r w:rsidRPr="00137BEE">
              <w:rPr>
                <w:rFonts w:ascii="GHEA Grapalat" w:eastAsia="Calibri" w:hAnsi="GHEA Grapalat" w:cs="Times New Roman"/>
                <w:bCs/>
                <w:sz w:val="18"/>
                <w:szCs w:val="18"/>
                <w:lang w:val="hy-AM"/>
              </w:rPr>
              <w:t>Եվրասիական Զարգացման Բանկ</w:t>
            </w:r>
          </w:p>
        </w:tc>
        <w:tc>
          <w:tcPr>
            <w:tcW w:w="1418" w:type="dxa"/>
          </w:tcPr>
          <w:p w14:paraId="6F05C129" w14:textId="3C3BC1CE" w:rsidR="002C0BEA" w:rsidRDefault="002C0BEA" w:rsidP="002C0BEA">
            <w:pPr>
              <w:pStyle w:val="ListParagraph"/>
              <w:spacing w:line="276" w:lineRule="auto"/>
              <w:ind w:left="0"/>
              <w:jc w:val="right"/>
              <w:rPr>
                <w:rFonts w:ascii="GHEA Grapalat" w:hAnsi="GHEA Grapalat"/>
                <w:sz w:val="18"/>
                <w:szCs w:val="18"/>
              </w:rPr>
            </w:pPr>
            <w:r>
              <w:rPr>
                <w:rFonts w:ascii="GHEA Grapalat" w:hAnsi="GHEA Grapalat"/>
                <w:sz w:val="18"/>
                <w:szCs w:val="18"/>
              </w:rPr>
              <w:t>6,154.6</w:t>
            </w:r>
          </w:p>
        </w:tc>
        <w:tc>
          <w:tcPr>
            <w:tcW w:w="1417" w:type="dxa"/>
          </w:tcPr>
          <w:p w14:paraId="4AD03E0D" w14:textId="49919300" w:rsidR="002C0BEA" w:rsidRDefault="002C0BEA" w:rsidP="002C0BEA">
            <w:pPr>
              <w:pStyle w:val="ListParagraph"/>
              <w:spacing w:line="276" w:lineRule="auto"/>
              <w:ind w:left="0"/>
              <w:jc w:val="right"/>
              <w:rPr>
                <w:rFonts w:ascii="GHEA Grapalat" w:hAnsi="GHEA Grapalat"/>
                <w:sz w:val="18"/>
                <w:szCs w:val="18"/>
              </w:rPr>
            </w:pPr>
            <w:r>
              <w:rPr>
                <w:rFonts w:ascii="GHEA Grapalat" w:hAnsi="GHEA Grapalat"/>
                <w:sz w:val="18"/>
                <w:szCs w:val="18"/>
              </w:rPr>
              <w:t>6,154.6</w:t>
            </w:r>
          </w:p>
        </w:tc>
        <w:tc>
          <w:tcPr>
            <w:tcW w:w="1701" w:type="dxa"/>
          </w:tcPr>
          <w:p w14:paraId="31E951D0" w14:textId="01645685" w:rsidR="002C0BEA" w:rsidRPr="002C0BEA" w:rsidRDefault="002C0BEA" w:rsidP="002C0BEA">
            <w:pPr>
              <w:pStyle w:val="ListParagraph"/>
              <w:spacing w:line="276" w:lineRule="auto"/>
              <w:ind w:left="0"/>
              <w:jc w:val="right"/>
              <w:rPr>
                <w:rFonts w:ascii="GHEA Grapalat" w:hAnsi="GHEA Grapalat"/>
                <w:sz w:val="18"/>
                <w:szCs w:val="18"/>
              </w:rPr>
            </w:pPr>
            <w:r w:rsidRPr="002C0BEA">
              <w:rPr>
                <w:rFonts w:ascii="GHEA Grapalat" w:hAnsi="GHEA Grapalat"/>
                <w:sz w:val="18"/>
                <w:szCs w:val="18"/>
              </w:rPr>
              <w:t>100.0</w:t>
            </w:r>
          </w:p>
        </w:tc>
      </w:tr>
      <w:tr w:rsidR="009C57FC" w:rsidRPr="00E13310" w14:paraId="5CB4EF3D" w14:textId="77777777" w:rsidTr="00CD2298">
        <w:trPr>
          <w:trHeight w:val="381"/>
        </w:trPr>
        <w:tc>
          <w:tcPr>
            <w:tcW w:w="5670" w:type="dxa"/>
          </w:tcPr>
          <w:p w14:paraId="52EB91FC" w14:textId="6E7C00F9" w:rsidR="009C57FC" w:rsidRPr="00E13310" w:rsidRDefault="009C57FC" w:rsidP="00551404">
            <w:pPr>
              <w:pStyle w:val="ListParagraph"/>
              <w:spacing w:line="276" w:lineRule="auto"/>
              <w:ind w:left="0"/>
              <w:rPr>
                <w:rFonts w:ascii="GHEA Grapalat" w:eastAsia="Calibri" w:hAnsi="GHEA Grapalat" w:cs="Times New Roman"/>
                <w:b/>
                <w:bCs/>
                <w:sz w:val="18"/>
                <w:szCs w:val="18"/>
                <w:lang w:val="hy-AM"/>
              </w:rPr>
            </w:pPr>
            <w:r w:rsidRPr="00E13310">
              <w:rPr>
                <w:rFonts w:ascii="GHEA Grapalat" w:eastAsia="Calibri" w:hAnsi="GHEA Grapalat" w:cs="Times New Roman"/>
                <w:b/>
                <w:bCs/>
                <w:sz w:val="18"/>
                <w:szCs w:val="18"/>
                <w:lang w:val="hy-AM"/>
              </w:rPr>
              <w:t>Կայունացման դեպոզիտային հաշվի համալրում</w:t>
            </w:r>
          </w:p>
        </w:tc>
        <w:tc>
          <w:tcPr>
            <w:tcW w:w="1418" w:type="dxa"/>
          </w:tcPr>
          <w:p w14:paraId="324C4D3C" w14:textId="7A42113B" w:rsidR="009C57FC" w:rsidRPr="00E13310" w:rsidRDefault="009C57FC" w:rsidP="00551404">
            <w:pPr>
              <w:pStyle w:val="ListParagraph"/>
              <w:spacing w:line="276" w:lineRule="auto"/>
              <w:ind w:left="0"/>
              <w:jc w:val="right"/>
              <w:rPr>
                <w:rFonts w:ascii="GHEA Grapalat" w:hAnsi="GHEA Grapalat"/>
                <w:b/>
                <w:sz w:val="18"/>
                <w:szCs w:val="18"/>
                <w:lang w:val="hy-AM"/>
              </w:rPr>
            </w:pPr>
            <w:r w:rsidRPr="00E13310">
              <w:rPr>
                <w:rFonts w:ascii="GHEA Grapalat" w:hAnsi="GHEA Grapalat"/>
                <w:b/>
                <w:sz w:val="18"/>
                <w:szCs w:val="18"/>
                <w:lang w:val="hy-AM"/>
              </w:rPr>
              <w:t>106,</w:t>
            </w:r>
            <w:r w:rsidR="006571E9" w:rsidRPr="00E13310">
              <w:rPr>
                <w:rFonts w:ascii="GHEA Grapalat" w:hAnsi="GHEA Grapalat"/>
                <w:b/>
                <w:sz w:val="18"/>
                <w:szCs w:val="18"/>
                <w:lang w:val="hy-AM"/>
              </w:rPr>
              <w:t>367.2</w:t>
            </w:r>
          </w:p>
        </w:tc>
        <w:tc>
          <w:tcPr>
            <w:tcW w:w="1417" w:type="dxa"/>
          </w:tcPr>
          <w:p w14:paraId="343BC4B9" w14:textId="420B8FD1" w:rsidR="009C57FC" w:rsidRPr="00E13310" w:rsidRDefault="006571E9" w:rsidP="00551404">
            <w:pPr>
              <w:pStyle w:val="ListParagraph"/>
              <w:spacing w:line="276" w:lineRule="auto"/>
              <w:ind w:left="0"/>
              <w:jc w:val="right"/>
              <w:rPr>
                <w:rFonts w:ascii="GHEA Grapalat" w:hAnsi="GHEA Grapalat"/>
                <w:b/>
                <w:sz w:val="18"/>
                <w:szCs w:val="18"/>
                <w:lang w:val="hy-AM"/>
              </w:rPr>
            </w:pPr>
            <w:r w:rsidRPr="00E13310">
              <w:rPr>
                <w:rFonts w:ascii="GHEA Grapalat" w:hAnsi="GHEA Grapalat"/>
                <w:b/>
                <w:sz w:val="18"/>
                <w:szCs w:val="18"/>
                <w:lang w:val="hy-AM"/>
              </w:rPr>
              <w:t>106,367.2</w:t>
            </w:r>
          </w:p>
        </w:tc>
        <w:tc>
          <w:tcPr>
            <w:tcW w:w="1701" w:type="dxa"/>
          </w:tcPr>
          <w:p w14:paraId="73F6C372" w14:textId="5EC29718" w:rsidR="009C57FC" w:rsidRPr="00E13310" w:rsidRDefault="006571E9" w:rsidP="00551404">
            <w:pPr>
              <w:pStyle w:val="ListParagraph"/>
              <w:spacing w:line="276" w:lineRule="auto"/>
              <w:ind w:left="0"/>
              <w:jc w:val="right"/>
              <w:rPr>
                <w:rFonts w:ascii="GHEA Grapalat" w:hAnsi="GHEA Grapalat"/>
                <w:b/>
                <w:sz w:val="18"/>
                <w:szCs w:val="18"/>
                <w:lang w:val="hy-AM"/>
              </w:rPr>
            </w:pPr>
            <w:r w:rsidRPr="00E13310">
              <w:rPr>
                <w:rFonts w:ascii="GHEA Grapalat" w:hAnsi="GHEA Grapalat"/>
                <w:b/>
                <w:sz w:val="18"/>
                <w:szCs w:val="18"/>
                <w:lang w:val="hy-AM"/>
              </w:rPr>
              <w:t>100.0</w:t>
            </w:r>
          </w:p>
        </w:tc>
      </w:tr>
    </w:tbl>
    <w:p w14:paraId="55683A3E" w14:textId="77777777" w:rsidR="009C57FC" w:rsidRPr="00E13310" w:rsidRDefault="009C57FC" w:rsidP="009C57FC">
      <w:pPr>
        <w:pStyle w:val="ListParagraph"/>
        <w:spacing w:after="0" w:line="276" w:lineRule="auto"/>
        <w:ind w:left="0" w:firstLine="567"/>
        <w:jc w:val="both"/>
        <w:rPr>
          <w:rFonts w:ascii="GHEA Grapalat" w:eastAsia="Times New Roman" w:hAnsi="GHEA Grapalat"/>
          <w:b/>
          <w:noProof/>
          <w:lang w:val="hy-AM"/>
        </w:rPr>
      </w:pPr>
    </w:p>
    <w:p w14:paraId="4773AAAE" w14:textId="53267961" w:rsidR="00C71F93" w:rsidRDefault="009C57FC" w:rsidP="009C57FC">
      <w:pPr>
        <w:pStyle w:val="ListParagraph"/>
        <w:spacing w:after="0" w:line="276" w:lineRule="auto"/>
        <w:ind w:left="0" w:firstLine="567"/>
        <w:jc w:val="both"/>
        <w:rPr>
          <w:rFonts w:ascii="GHEA Grapalat" w:eastAsia="Times New Roman" w:hAnsi="GHEA Grapalat"/>
          <w:noProof/>
          <w:lang w:val="hy-AM"/>
        </w:rPr>
      </w:pPr>
      <w:r w:rsidRPr="001144F7">
        <w:rPr>
          <w:rFonts w:ascii="GHEA Grapalat" w:eastAsia="Times New Roman" w:hAnsi="GHEA Grapalat"/>
          <w:noProof/>
          <w:lang w:val="hy-AM"/>
        </w:rPr>
        <w:t xml:space="preserve">2025թ. բաժնետոմսերի և կապիտալում այլ մասնակցության ձեռքբերման՝ </w:t>
      </w:r>
      <w:r w:rsidRPr="001144F7">
        <w:rPr>
          <w:rFonts w:ascii="GHEA Grapalat" w:hAnsi="GHEA Grapalat"/>
          <w:lang w:val="hy-AM"/>
        </w:rPr>
        <w:t>միջազգային ֆինանսական կազմակերպությունների կապիտալում մասնակցության գծով ստանձնած պարտավորությունների վճարման</w:t>
      </w:r>
      <w:r w:rsidRPr="001144F7">
        <w:rPr>
          <w:rFonts w:ascii="GHEA Grapalat" w:eastAsia="Times New Roman" w:hAnsi="GHEA Grapalat"/>
          <w:noProof/>
          <w:lang w:val="hy-AM"/>
        </w:rPr>
        <w:t xml:space="preserve"> նպատակով ՖՆ-ին հատկացված </w:t>
      </w:r>
      <w:r>
        <w:rPr>
          <w:rFonts w:ascii="GHEA Grapalat" w:eastAsia="Times New Roman" w:hAnsi="GHEA Grapalat"/>
          <w:noProof/>
          <w:lang w:val="hy-AM"/>
        </w:rPr>
        <w:t xml:space="preserve">միջոցներն ամբողջությամբ օգտագործվել են՝ կազմելով </w:t>
      </w:r>
      <w:r w:rsidRPr="001144F7">
        <w:rPr>
          <w:rFonts w:ascii="GHEA Grapalat" w:eastAsia="Times New Roman" w:hAnsi="GHEA Grapalat"/>
          <w:noProof/>
          <w:lang w:val="hy-AM"/>
        </w:rPr>
        <w:t xml:space="preserve">7.3 մլրդ դրամ, </w:t>
      </w:r>
      <w:r w:rsidRPr="001144F7">
        <w:rPr>
          <w:rFonts w:ascii="GHEA Grapalat" w:hAnsi="GHEA Grapalat"/>
          <w:lang w:val="hy-AM"/>
        </w:rPr>
        <w:t>որից շուրջ 6.2 մլն դրամ ուղղվել է Եվրասիական զարգացման բանկին, 577.3</w:t>
      </w:r>
      <w:r w:rsidRPr="001144F7">
        <w:rPr>
          <w:rFonts w:ascii="Calibri" w:hAnsi="Calibri" w:cs="Calibri"/>
          <w:lang w:val="hy-AM"/>
        </w:rPr>
        <w:t> </w:t>
      </w:r>
      <w:r w:rsidRPr="001144F7">
        <w:rPr>
          <w:rFonts w:ascii="GHEA Grapalat" w:hAnsi="GHEA Grapalat"/>
          <w:lang w:val="hy-AM"/>
        </w:rPr>
        <w:t>մլն դրամ՝ Ասիական ենթակառուցվածքային նե</w:t>
      </w:r>
      <w:r w:rsidR="008D5829">
        <w:rPr>
          <w:rFonts w:ascii="GHEA Grapalat" w:hAnsi="GHEA Grapalat"/>
          <w:lang w:val="en-US"/>
        </w:rPr>
        <w:t>ր</w:t>
      </w:r>
      <w:r w:rsidRPr="001144F7">
        <w:rPr>
          <w:rFonts w:ascii="GHEA Grapalat" w:hAnsi="GHEA Grapalat"/>
          <w:lang w:val="hy-AM"/>
        </w:rPr>
        <w:t>դրումային բանկին</w:t>
      </w:r>
      <w:r w:rsidR="00B25942" w:rsidRPr="00764499">
        <w:rPr>
          <w:rFonts w:ascii="GHEA Grapalat" w:hAnsi="GHEA Grapalat"/>
          <w:lang w:val="hy-AM"/>
        </w:rPr>
        <w:t>,</w:t>
      </w:r>
      <w:r w:rsidRPr="001144F7">
        <w:rPr>
          <w:rFonts w:ascii="GHEA Grapalat" w:hAnsi="GHEA Grapalat"/>
          <w:lang w:val="hy-AM"/>
        </w:rPr>
        <w:t xml:space="preserve"> 514.3</w:t>
      </w:r>
      <w:r w:rsidR="00B25942" w:rsidRPr="00764499">
        <w:rPr>
          <w:rFonts w:ascii="Calibri" w:hAnsi="Calibri"/>
          <w:lang w:val="hy-AM"/>
        </w:rPr>
        <w:t> </w:t>
      </w:r>
      <w:r w:rsidRPr="001144F7">
        <w:rPr>
          <w:rFonts w:ascii="GHEA Grapalat" w:hAnsi="GHEA Grapalat"/>
          <w:lang w:val="hy-AM"/>
        </w:rPr>
        <w:t>մլն դրամ՝ Միջազգային ֆինանսական կորպորացիային անդամակցության</w:t>
      </w:r>
      <w:r w:rsidRPr="001144F7">
        <w:rPr>
          <w:rFonts w:ascii="GHEA Grapalat" w:eastAsia="Times New Roman" w:hAnsi="GHEA Grapalat"/>
          <w:noProof/>
          <w:lang w:val="hy-AM"/>
        </w:rPr>
        <w:t xml:space="preserve"> </w:t>
      </w:r>
      <w:r w:rsidRPr="001144F7">
        <w:rPr>
          <w:rFonts w:ascii="GHEA Grapalat" w:hAnsi="GHEA Grapalat"/>
          <w:lang w:val="hy-AM"/>
        </w:rPr>
        <w:t>գծով պարտավորությունների</w:t>
      </w:r>
      <w:r w:rsidRPr="001144F7">
        <w:rPr>
          <w:rFonts w:ascii="GHEA Grapalat" w:eastAsia="Times New Roman" w:hAnsi="GHEA Grapalat"/>
          <w:noProof/>
          <w:lang w:val="hy-AM"/>
        </w:rPr>
        <w:t xml:space="preserve"> կատարմանը:</w:t>
      </w:r>
    </w:p>
    <w:sectPr w:rsidR="00C71F93" w:rsidSect="00E059FF">
      <w:footerReference w:type="default" r:id="rId9"/>
      <w:pgSz w:w="11906" w:h="16838"/>
      <w:pgMar w:top="1134" w:right="567" w:bottom="567" w:left="1134" w:header="720" w:footer="720" w:gutter="0"/>
      <w:pgNumType w:start="2043"/>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91E01" w14:textId="77777777" w:rsidR="00BB3DFD" w:rsidRDefault="00BB3DFD" w:rsidP="00041464">
      <w:pPr>
        <w:spacing w:after="0" w:line="240" w:lineRule="auto"/>
      </w:pPr>
      <w:r>
        <w:separator/>
      </w:r>
    </w:p>
  </w:endnote>
  <w:endnote w:type="continuationSeparator" w:id="0">
    <w:p w14:paraId="28565B38" w14:textId="77777777" w:rsidR="00BB3DFD" w:rsidRDefault="00BB3DFD" w:rsidP="00041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1296684"/>
      <w:docPartObj>
        <w:docPartGallery w:val="Page Numbers (Bottom of Page)"/>
        <w:docPartUnique/>
      </w:docPartObj>
    </w:sdtPr>
    <w:sdtEndPr>
      <w:rPr>
        <w:rFonts w:ascii="GHEA Grapalat" w:hAnsi="GHEA Grapalat"/>
        <w:noProof/>
      </w:rPr>
    </w:sdtEndPr>
    <w:sdtContent>
      <w:p w14:paraId="353AF60E" w14:textId="38653178" w:rsidR="00AA51CF" w:rsidRPr="004E5079" w:rsidRDefault="00AA51CF" w:rsidP="008618AD">
        <w:pPr>
          <w:pStyle w:val="Footer"/>
          <w:spacing w:line="276" w:lineRule="auto"/>
          <w:jc w:val="right"/>
          <w:rPr>
            <w:rFonts w:ascii="GHEA Grapalat" w:hAnsi="GHEA Grapalat"/>
          </w:rPr>
        </w:pPr>
        <w:r w:rsidRPr="004E5079">
          <w:rPr>
            <w:rFonts w:ascii="GHEA Grapalat" w:hAnsi="GHEA Grapalat"/>
          </w:rPr>
          <w:fldChar w:fldCharType="begin"/>
        </w:r>
        <w:r w:rsidRPr="004E5079">
          <w:rPr>
            <w:rFonts w:ascii="GHEA Grapalat" w:hAnsi="GHEA Grapalat"/>
          </w:rPr>
          <w:instrText xml:space="preserve"> PAGE   \* MERGEFORMAT </w:instrText>
        </w:r>
        <w:r w:rsidRPr="004E5079">
          <w:rPr>
            <w:rFonts w:ascii="GHEA Grapalat" w:hAnsi="GHEA Grapalat"/>
          </w:rPr>
          <w:fldChar w:fldCharType="separate"/>
        </w:r>
        <w:r w:rsidR="008D5829">
          <w:rPr>
            <w:rFonts w:ascii="GHEA Grapalat" w:hAnsi="GHEA Grapalat"/>
            <w:noProof/>
          </w:rPr>
          <w:t>2043</w:t>
        </w:r>
        <w:r w:rsidRPr="004E5079">
          <w:rPr>
            <w:rFonts w:ascii="GHEA Grapalat" w:hAnsi="GHEA Grapalat"/>
            <w:noProof/>
          </w:rPr>
          <w:fldChar w:fldCharType="end"/>
        </w:r>
      </w:p>
    </w:sdtContent>
  </w:sdt>
  <w:p w14:paraId="66C72758" w14:textId="77777777" w:rsidR="00AA51CF" w:rsidRDefault="00AA51C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F65275" w14:textId="77777777" w:rsidR="00BB3DFD" w:rsidRDefault="00BB3DFD" w:rsidP="00041464">
      <w:pPr>
        <w:spacing w:after="0" w:line="240" w:lineRule="auto"/>
      </w:pPr>
      <w:r>
        <w:separator/>
      </w:r>
    </w:p>
  </w:footnote>
  <w:footnote w:type="continuationSeparator" w:id="0">
    <w:p w14:paraId="007151AD" w14:textId="77777777" w:rsidR="00BB3DFD" w:rsidRDefault="00BB3DFD" w:rsidP="00041464">
      <w:pPr>
        <w:spacing w:after="0" w:line="240" w:lineRule="auto"/>
      </w:pPr>
      <w:r>
        <w:continuationSeparator/>
      </w:r>
    </w:p>
  </w:footnote>
  <w:footnote w:id="1">
    <w:p w14:paraId="5208BE81" w14:textId="406DCF06" w:rsidR="00100D7A" w:rsidRPr="00BF074D" w:rsidRDefault="00100D7A" w:rsidP="00100D7A">
      <w:pPr>
        <w:pStyle w:val="FootnoteText"/>
        <w:jc w:val="both"/>
        <w:rPr>
          <w:rFonts w:ascii="GHEA Grapalat" w:hAnsi="GHEA Grapalat"/>
          <w:sz w:val="18"/>
          <w:szCs w:val="18"/>
          <w:lang w:val="en-US"/>
        </w:rPr>
      </w:pPr>
      <w:r w:rsidRPr="00635D0C">
        <w:rPr>
          <w:rStyle w:val="FootnoteReference"/>
          <w:rFonts w:ascii="GHEA Grapalat" w:hAnsi="GHEA Grapalat"/>
        </w:rPr>
        <w:footnoteRef/>
      </w:r>
      <w:r w:rsidRPr="00635D0C">
        <w:rPr>
          <w:rFonts w:ascii="GHEA Grapalat" w:hAnsi="GHEA Grapalat"/>
        </w:rPr>
        <w:t xml:space="preserve"> </w:t>
      </w:r>
      <w:r w:rsidRPr="00BF074D">
        <w:rPr>
          <w:rFonts w:ascii="GHEA Grapalat" w:hAnsi="GHEA Grapalat"/>
          <w:sz w:val="18"/>
          <w:szCs w:val="18"/>
          <w:lang w:val="en-US"/>
        </w:rPr>
        <w:t>202</w:t>
      </w:r>
      <w:r w:rsidR="00AA4A4E">
        <w:rPr>
          <w:rFonts w:ascii="GHEA Grapalat" w:hAnsi="GHEA Grapalat"/>
          <w:sz w:val="18"/>
          <w:szCs w:val="18"/>
          <w:lang w:val="en-US"/>
        </w:rPr>
        <w:t>5</w:t>
      </w:r>
      <w:r w:rsidRPr="00BF074D">
        <w:rPr>
          <w:rFonts w:ascii="GHEA Grapalat" w:hAnsi="GHEA Grapalat"/>
          <w:sz w:val="18"/>
          <w:szCs w:val="18"/>
          <w:lang w:val="en-US"/>
        </w:rPr>
        <w:t>թ. հարկային, բյուջեների կազմման և պետական պարտքի կառավարման բնագավառներում իրականացված քաղաքականությունների մանրամասները ներկայացված են հաշվետվության «Հարկաբյուջետային քաղաքականություն» բաժնում:</w:t>
      </w:r>
    </w:p>
  </w:footnote>
  <w:footnote w:id="2">
    <w:p w14:paraId="110F4500" w14:textId="77777777" w:rsidR="00F24C9B" w:rsidRPr="005A763B" w:rsidRDefault="00F24C9B" w:rsidP="00F24C9B">
      <w:pPr>
        <w:pStyle w:val="FootnoteText"/>
        <w:jc w:val="both"/>
        <w:rPr>
          <w:rFonts w:ascii="GHEA Grapalat" w:hAnsi="GHEA Grapalat"/>
          <w:sz w:val="18"/>
          <w:szCs w:val="18"/>
          <w:lang w:val="hy-AM"/>
        </w:rPr>
      </w:pPr>
      <w:r w:rsidRPr="000C0CA8">
        <w:rPr>
          <w:rStyle w:val="FootnoteReference"/>
          <w:rFonts w:ascii="GHEA Grapalat" w:hAnsi="GHEA Grapalat"/>
        </w:rPr>
        <w:footnoteRef/>
      </w:r>
      <w:r w:rsidRPr="000C0CA8">
        <w:rPr>
          <w:rFonts w:ascii="GHEA Grapalat" w:hAnsi="GHEA Grapalat"/>
          <w:lang w:val="hy-AM"/>
        </w:rPr>
        <w:t xml:space="preserve"> </w:t>
      </w:r>
      <w:r w:rsidRPr="005A763B">
        <w:rPr>
          <w:rFonts w:ascii="GHEA Grapalat" w:hAnsi="GHEA Grapalat"/>
          <w:sz w:val="18"/>
          <w:szCs w:val="18"/>
          <w:lang w:val="hy-AM"/>
        </w:rPr>
        <w:t>Պարտքի սպասարկման ծախսերի մանրամասն վերլուծությունը ներկայացված է պետական բյուջեի ծախսերի տնտեսագիտական դասակարգման վերլուծության բաժնում:</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71E9C"/>
    <w:multiLevelType w:val="hybridMultilevel"/>
    <w:tmpl w:val="D684FD36"/>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A1101B"/>
    <w:multiLevelType w:val="multilevel"/>
    <w:tmpl w:val="3EA81644"/>
    <w:lvl w:ilvl="0">
      <w:start w:val="2"/>
      <w:numFmt w:val="decimal"/>
      <w:lvlText w:val="%1."/>
      <w:lvlJc w:val="left"/>
      <w:pPr>
        <w:ind w:left="915" w:hanging="915"/>
      </w:pPr>
      <w:rPr>
        <w:rFonts w:hint="default"/>
      </w:rPr>
    </w:lvl>
    <w:lvl w:ilvl="1">
      <w:start w:val="2"/>
      <w:numFmt w:val="decimal"/>
      <w:lvlText w:val="%1.%2."/>
      <w:lvlJc w:val="left"/>
      <w:pPr>
        <w:ind w:left="1155" w:hanging="915"/>
      </w:pPr>
      <w:rPr>
        <w:rFonts w:hint="default"/>
      </w:rPr>
    </w:lvl>
    <w:lvl w:ilvl="2">
      <w:start w:val="17"/>
      <w:numFmt w:val="decimal"/>
      <w:lvlText w:val="%1.%2.%3."/>
      <w:lvlJc w:val="left"/>
      <w:pPr>
        <w:ind w:left="1395" w:hanging="91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2"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7E6F7B"/>
    <w:multiLevelType w:val="hybridMultilevel"/>
    <w:tmpl w:val="2C4CBC34"/>
    <w:lvl w:ilvl="0" w:tplc="9A08CC68">
      <w:start w:val="1"/>
      <w:numFmt w:val="bullet"/>
      <w:lvlText w:val="•"/>
      <w:lvlJc w:val="left"/>
      <w:pPr>
        <w:ind w:left="927" w:hanging="360"/>
      </w:pPr>
      <w:rPr>
        <w:rFonts w:ascii="GHEA Grapalat" w:eastAsia="Times New Roman" w:hAnsi="GHEA Grapalat"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98C1AB0"/>
    <w:multiLevelType w:val="hybridMultilevel"/>
    <w:tmpl w:val="D2FC9952"/>
    <w:lvl w:ilvl="0" w:tplc="44BAE822">
      <w:start w:val="1"/>
      <w:numFmt w:val="decimal"/>
      <w:pStyle w:val="a"/>
      <w:lvlText w:val="Գծապատկեր %1."/>
      <w:lvlJc w:val="left"/>
      <w:pPr>
        <w:ind w:left="720" w:hanging="360"/>
      </w:pPr>
      <w:rPr>
        <w:rFonts w:ascii="GHEA Grapalat" w:hAnsi="GHEA Grapalat"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2"/>
  </w:num>
  <w:num w:numId="3">
    <w:abstractNumId w:val="1"/>
  </w:num>
  <w:num w:numId="4">
    <w:abstractNumId w:val="0"/>
  </w:num>
  <w:num w:numId="5">
    <w:abstractNumId w:val="4"/>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C36"/>
    <w:rsid w:val="0000493B"/>
    <w:rsid w:val="0000563A"/>
    <w:rsid w:val="00006075"/>
    <w:rsid w:val="000101D0"/>
    <w:rsid w:val="0001361E"/>
    <w:rsid w:val="000155F8"/>
    <w:rsid w:val="000157D4"/>
    <w:rsid w:val="0001650D"/>
    <w:rsid w:val="00021B5B"/>
    <w:rsid w:val="00021D8E"/>
    <w:rsid w:val="000236A9"/>
    <w:rsid w:val="00023820"/>
    <w:rsid w:val="000247CE"/>
    <w:rsid w:val="00025420"/>
    <w:rsid w:val="00034E11"/>
    <w:rsid w:val="00034FB1"/>
    <w:rsid w:val="00040B03"/>
    <w:rsid w:val="00041464"/>
    <w:rsid w:val="00045E53"/>
    <w:rsid w:val="000462BF"/>
    <w:rsid w:val="000513CC"/>
    <w:rsid w:val="00051695"/>
    <w:rsid w:val="000558AD"/>
    <w:rsid w:val="00055BF5"/>
    <w:rsid w:val="00057C5D"/>
    <w:rsid w:val="000620C3"/>
    <w:rsid w:val="00063C5C"/>
    <w:rsid w:val="00065FA4"/>
    <w:rsid w:val="000669DE"/>
    <w:rsid w:val="00067A47"/>
    <w:rsid w:val="00070483"/>
    <w:rsid w:val="00071957"/>
    <w:rsid w:val="0007231A"/>
    <w:rsid w:val="0007288E"/>
    <w:rsid w:val="000752FA"/>
    <w:rsid w:val="00076186"/>
    <w:rsid w:val="000766A3"/>
    <w:rsid w:val="00076D49"/>
    <w:rsid w:val="00077736"/>
    <w:rsid w:val="00077AF5"/>
    <w:rsid w:val="00077CDE"/>
    <w:rsid w:val="00080A22"/>
    <w:rsid w:val="00081078"/>
    <w:rsid w:val="00081262"/>
    <w:rsid w:val="0008235B"/>
    <w:rsid w:val="00083249"/>
    <w:rsid w:val="00083481"/>
    <w:rsid w:val="00086FA3"/>
    <w:rsid w:val="00087CB5"/>
    <w:rsid w:val="0009014E"/>
    <w:rsid w:val="000904E3"/>
    <w:rsid w:val="000912D3"/>
    <w:rsid w:val="00091478"/>
    <w:rsid w:val="00091CD0"/>
    <w:rsid w:val="00095142"/>
    <w:rsid w:val="0009560C"/>
    <w:rsid w:val="00095C50"/>
    <w:rsid w:val="00097155"/>
    <w:rsid w:val="000A0D7E"/>
    <w:rsid w:val="000A1D5C"/>
    <w:rsid w:val="000A6EC3"/>
    <w:rsid w:val="000A7956"/>
    <w:rsid w:val="000A79AA"/>
    <w:rsid w:val="000B155C"/>
    <w:rsid w:val="000B5254"/>
    <w:rsid w:val="000B5266"/>
    <w:rsid w:val="000B55F2"/>
    <w:rsid w:val="000B676E"/>
    <w:rsid w:val="000B6ACD"/>
    <w:rsid w:val="000C3079"/>
    <w:rsid w:val="000C35F1"/>
    <w:rsid w:val="000C37F5"/>
    <w:rsid w:val="000C5795"/>
    <w:rsid w:val="000C59BF"/>
    <w:rsid w:val="000C6EFC"/>
    <w:rsid w:val="000C6FC1"/>
    <w:rsid w:val="000C7750"/>
    <w:rsid w:val="000D0F65"/>
    <w:rsid w:val="000D44F3"/>
    <w:rsid w:val="000D4CA9"/>
    <w:rsid w:val="000D4D6A"/>
    <w:rsid w:val="000D542B"/>
    <w:rsid w:val="000D6C91"/>
    <w:rsid w:val="000E128C"/>
    <w:rsid w:val="000E1982"/>
    <w:rsid w:val="000E2044"/>
    <w:rsid w:val="000E3820"/>
    <w:rsid w:val="000E43EF"/>
    <w:rsid w:val="000F1268"/>
    <w:rsid w:val="00100D7A"/>
    <w:rsid w:val="00103640"/>
    <w:rsid w:val="00112F68"/>
    <w:rsid w:val="00114CE8"/>
    <w:rsid w:val="00115343"/>
    <w:rsid w:val="00117A81"/>
    <w:rsid w:val="00121060"/>
    <w:rsid w:val="001213C0"/>
    <w:rsid w:val="001224F6"/>
    <w:rsid w:val="00125360"/>
    <w:rsid w:val="00125A78"/>
    <w:rsid w:val="00127CC3"/>
    <w:rsid w:val="00130A6E"/>
    <w:rsid w:val="00130F26"/>
    <w:rsid w:val="00132B1F"/>
    <w:rsid w:val="001335E3"/>
    <w:rsid w:val="00133AF5"/>
    <w:rsid w:val="00134E21"/>
    <w:rsid w:val="00135435"/>
    <w:rsid w:val="00136747"/>
    <w:rsid w:val="00137A3F"/>
    <w:rsid w:val="00137BEE"/>
    <w:rsid w:val="0014101F"/>
    <w:rsid w:val="0014539A"/>
    <w:rsid w:val="00146512"/>
    <w:rsid w:val="00146D9A"/>
    <w:rsid w:val="00147316"/>
    <w:rsid w:val="00153220"/>
    <w:rsid w:val="00155B95"/>
    <w:rsid w:val="00157DDC"/>
    <w:rsid w:val="001606C6"/>
    <w:rsid w:val="00161C5B"/>
    <w:rsid w:val="001644A0"/>
    <w:rsid w:val="00171AF6"/>
    <w:rsid w:val="00173861"/>
    <w:rsid w:val="001761B2"/>
    <w:rsid w:val="00176DF4"/>
    <w:rsid w:val="001808B6"/>
    <w:rsid w:val="00181CD1"/>
    <w:rsid w:val="0018360F"/>
    <w:rsid w:val="001849F1"/>
    <w:rsid w:val="001850AF"/>
    <w:rsid w:val="0018551F"/>
    <w:rsid w:val="00187885"/>
    <w:rsid w:val="00190C8F"/>
    <w:rsid w:val="00191E19"/>
    <w:rsid w:val="00191F5D"/>
    <w:rsid w:val="001940EE"/>
    <w:rsid w:val="00195F7C"/>
    <w:rsid w:val="001960B3"/>
    <w:rsid w:val="00196CED"/>
    <w:rsid w:val="00197504"/>
    <w:rsid w:val="00197B0D"/>
    <w:rsid w:val="001A1092"/>
    <w:rsid w:val="001A1813"/>
    <w:rsid w:val="001A27B5"/>
    <w:rsid w:val="001A3E08"/>
    <w:rsid w:val="001A3F6D"/>
    <w:rsid w:val="001A45F2"/>
    <w:rsid w:val="001A4BDB"/>
    <w:rsid w:val="001A6262"/>
    <w:rsid w:val="001A654F"/>
    <w:rsid w:val="001A7626"/>
    <w:rsid w:val="001A780E"/>
    <w:rsid w:val="001B4792"/>
    <w:rsid w:val="001B6599"/>
    <w:rsid w:val="001C042C"/>
    <w:rsid w:val="001C50A8"/>
    <w:rsid w:val="001C784B"/>
    <w:rsid w:val="001D022A"/>
    <w:rsid w:val="001D1416"/>
    <w:rsid w:val="001D3066"/>
    <w:rsid w:val="001D3CCA"/>
    <w:rsid w:val="001D50F5"/>
    <w:rsid w:val="001D6B62"/>
    <w:rsid w:val="001E27DE"/>
    <w:rsid w:val="001E2F72"/>
    <w:rsid w:val="001E53DF"/>
    <w:rsid w:val="001E7B99"/>
    <w:rsid w:val="001F12E8"/>
    <w:rsid w:val="001F15B9"/>
    <w:rsid w:val="001F198C"/>
    <w:rsid w:val="001F1F75"/>
    <w:rsid w:val="001F4ACF"/>
    <w:rsid w:val="001F727B"/>
    <w:rsid w:val="001F731A"/>
    <w:rsid w:val="001F7437"/>
    <w:rsid w:val="001F74C8"/>
    <w:rsid w:val="0020288B"/>
    <w:rsid w:val="002028B5"/>
    <w:rsid w:val="002074A1"/>
    <w:rsid w:val="0021133E"/>
    <w:rsid w:val="0021207F"/>
    <w:rsid w:val="0021215F"/>
    <w:rsid w:val="0021392D"/>
    <w:rsid w:val="00215C58"/>
    <w:rsid w:val="002170F8"/>
    <w:rsid w:val="002208C4"/>
    <w:rsid w:val="00220EFA"/>
    <w:rsid w:val="00222B06"/>
    <w:rsid w:val="00226DCF"/>
    <w:rsid w:val="00226F31"/>
    <w:rsid w:val="00230A2F"/>
    <w:rsid w:val="00230A7C"/>
    <w:rsid w:val="0023166B"/>
    <w:rsid w:val="00236891"/>
    <w:rsid w:val="00237DFF"/>
    <w:rsid w:val="00241384"/>
    <w:rsid w:val="002439BF"/>
    <w:rsid w:val="00251FB3"/>
    <w:rsid w:val="00253C4C"/>
    <w:rsid w:val="00253D4F"/>
    <w:rsid w:val="00253F8A"/>
    <w:rsid w:val="002540C2"/>
    <w:rsid w:val="00254F16"/>
    <w:rsid w:val="002568D1"/>
    <w:rsid w:val="00261264"/>
    <w:rsid w:val="002666CE"/>
    <w:rsid w:val="00267CD4"/>
    <w:rsid w:val="002700B1"/>
    <w:rsid w:val="00270324"/>
    <w:rsid w:val="00270CE5"/>
    <w:rsid w:val="00270D72"/>
    <w:rsid w:val="00272FE7"/>
    <w:rsid w:val="0027375D"/>
    <w:rsid w:val="00274FDB"/>
    <w:rsid w:val="00275014"/>
    <w:rsid w:val="002750D0"/>
    <w:rsid w:val="00275C38"/>
    <w:rsid w:val="002818F6"/>
    <w:rsid w:val="00281A56"/>
    <w:rsid w:val="00282705"/>
    <w:rsid w:val="0028372F"/>
    <w:rsid w:val="002852CC"/>
    <w:rsid w:val="00290110"/>
    <w:rsid w:val="002908B6"/>
    <w:rsid w:val="0029352E"/>
    <w:rsid w:val="00295A86"/>
    <w:rsid w:val="002A2722"/>
    <w:rsid w:val="002A39E3"/>
    <w:rsid w:val="002A3E54"/>
    <w:rsid w:val="002A64EF"/>
    <w:rsid w:val="002B1109"/>
    <w:rsid w:val="002B1939"/>
    <w:rsid w:val="002B3120"/>
    <w:rsid w:val="002B5E33"/>
    <w:rsid w:val="002B64CF"/>
    <w:rsid w:val="002B7654"/>
    <w:rsid w:val="002C0BEA"/>
    <w:rsid w:val="002C1012"/>
    <w:rsid w:val="002C10D9"/>
    <w:rsid w:val="002C1213"/>
    <w:rsid w:val="002C4152"/>
    <w:rsid w:val="002C7C98"/>
    <w:rsid w:val="002D04B4"/>
    <w:rsid w:val="002D2140"/>
    <w:rsid w:val="002D3198"/>
    <w:rsid w:val="002D5E62"/>
    <w:rsid w:val="002D6D24"/>
    <w:rsid w:val="002E065F"/>
    <w:rsid w:val="002E0E04"/>
    <w:rsid w:val="002E11CD"/>
    <w:rsid w:val="002E1E13"/>
    <w:rsid w:val="002E4127"/>
    <w:rsid w:val="002E5FB1"/>
    <w:rsid w:val="002E6DF4"/>
    <w:rsid w:val="002F0C36"/>
    <w:rsid w:val="002F11A2"/>
    <w:rsid w:val="002F2E5A"/>
    <w:rsid w:val="002F4625"/>
    <w:rsid w:val="002F5313"/>
    <w:rsid w:val="002F5D7E"/>
    <w:rsid w:val="002F7721"/>
    <w:rsid w:val="003024F2"/>
    <w:rsid w:val="00303BC8"/>
    <w:rsid w:val="00305A59"/>
    <w:rsid w:val="00305E88"/>
    <w:rsid w:val="00307AD2"/>
    <w:rsid w:val="003109A2"/>
    <w:rsid w:val="00313B20"/>
    <w:rsid w:val="003155ED"/>
    <w:rsid w:val="00316004"/>
    <w:rsid w:val="00316972"/>
    <w:rsid w:val="00317613"/>
    <w:rsid w:val="00317C5E"/>
    <w:rsid w:val="00321449"/>
    <w:rsid w:val="003226F6"/>
    <w:rsid w:val="00322EFE"/>
    <w:rsid w:val="00323C3C"/>
    <w:rsid w:val="00323EFD"/>
    <w:rsid w:val="003244CC"/>
    <w:rsid w:val="0032460A"/>
    <w:rsid w:val="003255C0"/>
    <w:rsid w:val="00326647"/>
    <w:rsid w:val="0032677E"/>
    <w:rsid w:val="00326F88"/>
    <w:rsid w:val="0032749B"/>
    <w:rsid w:val="003275FA"/>
    <w:rsid w:val="003276CE"/>
    <w:rsid w:val="00332FF3"/>
    <w:rsid w:val="003337B2"/>
    <w:rsid w:val="00333CC5"/>
    <w:rsid w:val="00334DBB"/>
    <w:rsid w:val="00334F3B"/>
    <w:rsid w:val="00335945"/>
    <w:rsid w:val="003400A5"/>
    <w:rsid w:val="00341068"/>
    <w:rsid w:val="00342376"/>
    <w:rsid w:val="0034352F"/>
    <w:rsid w:val="003435E8"/>
    <w:rsid w:val="00350CB2"/>
    <w:rsid w:val="00350F7F"/>
    <w:rsid w:val="00351789"/>
    <w:rsid w:val="00351BC7"/>
    <w:rsid w:val="003533EF"/>
    <w:rsid w:val="00353A1A"/>
    <w:rsid w:val="00360E32"/>
    <w:rsid w:val="00361809"/>
    <w:rsid w:val="0036357E"/>
    <w:rsid w:val="0036538E"/>
    <w:rsid w:val="003660E4"/>
    <w:rsid w:val="00370E9F"/>
    <w:rsid w:val="0037133C"/>
    <w:rsid w:val="00374000"/>
    <w:rsid w:val="003744B3"/>
    <w:rsid w:val="00377003"/>
    <w:rsid w:val="003773BB"/>
    <w:rsid w:val="003802E1"/>
    <w:rsid w:val="00382CB1"/>
    <w:rsid w:val="003833CA"/>
    <w:rsid w:val="00385697"/>
    <w:rsid w:val="0038640B"/>
    <w:rsid w:val="00387D37"/>
    <w:rsid w:val="003911C5"/>
    <w:rsid w:val="00391CC8"/>
    <w:rsid w:val="00392B20"/>
    <w:rsid w:val="0039341C"/>
    <w:rsid w:val="00395731"/>
    <w:rsid w:val="00395C56"/>
    <w:rsid w:val="00397EBC"/>
    <w:rsid w:val="003A0093"/>
    <w:rsid w:val="003A4C41"/>
    <w:rsid w:val="003A5DF8"/>
    <w:rsid w:val="003A7331"/>
    <w:rsid w:val="003B28B2"/>
    <w:rsid w:val="003B54E0"/>
    <w:rsid w:val="003B5B5B"/>
    <w:rsid w:val="003B687D"/>
    <w:rsid w:val="003B74F0"/>
    <w:rsid w:val="003B7620"/>
    <w:rsid w:val="003B7FE5"/>
    <w:rsid w:val="003C1005"/>
    <w:rsid w:val="003C1C8F"/>
    <w:rsid w:val="003C1E28"/>
    <w:rsid w:val="003C3F38"/>
    <w:rsid w:val="003C497D"/>
    <w:rsid w:val="003C5494"/>
    <w:rsid w:val="003C62E8"/>
    <w:rsid w:val="003C6E14"/>
    <w:rsid w:val="003D1060"/>
    <w:rsid w:val="003D32DC"/>
    <w:rsid w:val="003D4BAE"/>
    <w:rsid w:val="003D741B"/>
    <w:rsid w:val="003D77E7"/>
    <w:rsid w:val="003E5E94"/>
    <w:rsid w:val="003E5F3D"/>
    <w:rsid w:val="003E604B"/>
    <w:rsid w:val="003E7438"/>
    <w:rsid w:val="004008E6"/>
    <w:rsid w:val="00402AEF"/>
    <w:rsid w:val="004071FE"/>
    <w:rsid w:val="004073B9"/>
    <w:rsid w:val="00416907"/>
    <w:rsid w:val="00417A81"/>
    <w:rsid w:val="0042088B"/>
    <w:rsid w:val="00421288"/>
    <w:rsid w:val="00421F55"/>
    <w:rsid w:val="00424CE6"/>
    <w:rsid w:val="0042554A"/>
    <w:rsid w:val="00427481"/>
    <w:rsid w:val="00430383"/>
    <w:rsid w:val="00430A6E"/>
    <w:rsid w:val="004314E7"/>
    <w:rsid w:val="00431955"/>
    <w:rsid w:val="004365CB"/>
    <w:rsid w:val="00436F12"/>
    <w:rsid w:val="00440830"/>
    <w:rsid w:val="004418BA"/>
    <w:rsid w:val="00445BAC"/>
    <w:rsid w:val="00446EA4"/>
    <w:rsid w:val="004477DD"/>
    <w:rsid w:val="00450296"/>
    <w:rsid w:val="00450E1A"/>
    <w:rsid w:val="00455F81"/>
    <w:rsid w:val="0045769B"/>
    <w:rsid w:val="00460318"/>
    <w:rsid w:val="004605F7"/>
    <w:rsid w:val="004606A7"/>
    <w:rsid w:val="00463127"/>
    <w:rsid w:val="00463312"/>
    <w:rsid w:val="0046483D"/>
    <w:rsid w:val="00464B8C"/>
    <w:rsid w:val="00465077"/>
    <w:rsid w:val="00466A4E"/>
    <w:rsid w:val="00467A4E"/>
    <w:rsid w:val="004716B2"/>
    <w:rsid w:val="00472376"/>
    <w:rsid w:val="00475519"/>
    <w:rsid w:val="0047605C"/>
    <w:rsid w:val="00476EAB"/>
    <w:rsid w:val="00477469"/>
    <w:rsid w:val="00483749"/>
    <w:rsid w:val="004851BE"/>
    <w:rsid w:val="00491A21"/>
    <w:rsid w:val="00492DDF"/>
    <w:rsid w:val="00494555"/>
    <w:rsid w:val="0049537F"/>
    <w:rsid w:val="00495FCC"/>
    <w:rsid w:val="00496394"/>
    <w:rsid w:val="00496715"/>
    <w:rsid w:val="004A67F4"/>
    <w:rsid w:val="004B0358"/>
    <w:rsid w:val="004B05EC"/>
    <w:rsid w:val="004B0F7B"/>
    <w:rsid w:val="004B127B"/>
    <w:rsid w:val="004B27A8"/>
    <w:rsid w:val="004B298A"/>
    <w:rsid w:val="004B2ECE"/>
    <w:rsid w:val="004B485E"/>
    <w:rsid w:val="004B589A"/>
    <w:rsid w:val="004B5C92"/>
    <w:rsid w:val="004B7116"/>
    <w:rsid w:val="004B7D50"/>
    <w:rsid w:val="004C1B13"/>
    <w:rsid w:val="004C1B18"/>
    <w:rsid w:val="004C4541"/>
    <w:rsid w:val="004C4AF4"/>
    <w:rsid w:val="004D78D7"/>
    <w:rsid w:val="004E2377"/>
    <w:rsid w:val="004E5079"/>
    <w:rsid w:val="004E531E"/>
    <w:rsid w:val="004E553F"/>
    <w:rsid w:val="004E6476"/>
    <w:rsid w:val="004E7D23"/>
    <w:rsid w:val="004F44BA"/>
    <w:rsid w:val="004F679D"/>
    <w:rsid w:val="005078CE"/>
    <w:rsid w:val="005126BB"/>
    <w:rsid w:val="0051417E"/>
    <w:rsid w:val="005150C4"/>
    <w:rsid w:val="005154E9"/>
    <w:rsid w:val="005159C6"/>
    <w:rsid w:val="00516AA9"/>
    <w:rsid w:val="00520895"/>
    <w:rsid w:val="00521094"/>
    <w:rsid w:val="005236D9"/>
    <w:rsid w:val="00526AA2"/>
    <w:rsid w:val="00526BDF"/>
    <w:rsid w:val="00526FB9"/>
    <w:rsid w:val="00527CAF"/>
    <w:rsid w:val="0053037D"/>
    <w:rsid w:val="0053095E"/>
    <w:rsid w:val="00533DF9"/>
    <w:rsid w:val="00534A22"/>
    <w:rsid w:val="00537F23"/>
    <w:rsid w:val="00540E63"/>
    <w:rsid w:val="00541DC9"/>
    <w:rsid w:val="005435C4"/>
    <w:rsid w:val="005464E8"/>
    <w:rsid w:val="00550801"/>
    <w:rsid w:val="005514CB"/>
    <w:rsid w:val="005516BD"/>
    <w:rsid w:val="00555C74"/>
    <w:rsid w:val="0055635E"/>
    <w:rsid w:val="005563A6"/>
    <w:rsid w:val="005565E2"/>
    <w:rsid w:val="00561414"/>
    <w:rsid w:val="005616D9"/>
    <w:rsid w:val="00563F39"/>
    <w:rsid w:val="00566AA9"/>
    <w:rsid w:val="00570203"/>
    <w:rsid w:val="0057130B"/>
    <w:rsid w:val="00572E4A"/>
    <w:rsid w:val="0057393E"/>
    <w:rsid w:val="005749DF"/>
    <w:rsid w:val="00574DC6"/>
    <w:rsid w:val="00575A2A"/>
    <w:rsid w:val="00575C73"/>
    <w:rsid w:val="0057602C"/>
    <w:rsid w:val="0058084F"/>
    <w:rsid w:val="00581B56"/>
    <w:rsid w:val="005826BB"/>
    <w:rsid w:val="00582DF8"/>
    <w:rsid w:val="00587FA4"/>
    <w:rsid w:val="00590E21"/>
    <w:rsid w:val="00591463"/>
    <w:rsid w:val="0059194D"/>
    <w:rsid w:val="005930D6"/>
    <w:rsid w:val="005932C9"/>
    <w:rsid w:val="00593582"/>
    <w:rsid w:val="00594035"/>
    <w:rsid w:val="005952E5"/>
    <w:rsid w:val="005A1B1F"/>
    <w:rsid w:val="005A4304"/>
    <w:rsid w:val="005A4AB4"/>
    <w:rsid w:val="005A7618"/>
    <w:rsid w:val="005A763B"/>
    <w:rsid w:val="005B045E"/>
    <w:rsid w:val="005B113B"/>
    <w:rsid w:val="005B2B79"/>
    <w:rsid w:val="005B373D"/>
    <w:rsid w:val="005B66B1"/>
    <w:rsid w:val="005C246D"/>
    <w:rsid w:val="005C4974"/>
    <w:rsid w:val="005C4DDE"/>
    <w:rsid w:val="005D06F9"/>
    <w:rsid w:val="005D0765"/>
    <w:rsid w:val="005D20D6"/>
    <w:rsid w:val="005D28AB"/>
    <w:rsid w:val="005D464E"/>
    <w:rsid w:val="005D7AC7"/>
    <w:rsid w:val="005D7F42"/>
    <w:rsid w:val="005E222C"/>
    <w:rsid w:val="005E2EB9"/>
    <w:rsid w:val="005E4B6C"/>
    <w:rsid w:val="005F292C"/>
    <w:rsid w:val="006035CA"/>
    <w:rsid w:val="006042C5"/>
    <w:rsid w:val="006045AE"/>
    <w:rsid w:val="00605B30"/>
    <w:rsid w:val="00607250"/>
    <w:rsid w:val="006165D6"/>
    <w:rsid w:val="006179EA"/>
    <w:rsid w:val="00620811"/>
    <w:rsid w:val="00620DB4"/>
    <w:rsid w:val="00621151"/>
    <w:rsid w:val="00621AF0"/>
    <w:rsid w:val="006229F8"/>
    <w:rsid w:val="00624E79"/>
    <w:rsid w:val="00625714"/>
    <w:rsid w:val="006266A7"/>
    <w:rsid w:val="006303E8"/>
    <w:rsid w:val="0063479B"/>
    <w:rsid w:val="00634851"/>
    <w:rsid w:val="00635D0C"/>
    <w:rsid w:val="00636119"/>
    <w:rsid w:val="00636E08"/>
    <w:rsid w:val="006373D9"/>
    <w:rsid w:val="00641EC0"/>
    <w:rsid w:val="00641FD5"/>
    <w:rsid w:val="00643D81"/>
    <w:rsid w:val="00644F19"/>
    <w:rsid w:val="00647E3B"/>
    <w:rsid w:val="00651484"/>
    <w:rsid w:val="00651F69"/>
    <w:rsid w:val="006523F5"/>
    <w:rsid w:val="00652F76"/>
    <w:rsid w:val="006537CF"/>
    <w:rsid w:val="006548C1"/>
    <w:rsid w:val="006559E6"/>
    <w:rsid w:val="00656FA3"/>
    <w:rsid w:val="006571E9"/>
    <w:rsid w:val="006621F2"/>
    <w:rsid w:val="00662235"/>
    <w:rsid w:val="00662853"/>
    <w:rsid w:val="00663ED6"/>
    <w:rsid w:val="0066540E"/>
    <w:rsid w:val="00665D1D"/>
    <w:rsid w:val="00665D62"/>
    <w:rsid w:val="006679A5"/>
    <w:rsid w:val="006701BD"/>
    <w:rsid w:val="00670A86"/>
    <w:rsid w:val="0067170A"/>
    <w:rsid w:val="006748ED"/>
    <w:rsid w:val="00674C0A"/>
    <w:rsid w:val="00674C99"/>
    <w:rsid w:val="0068153F"/>
    <w:rsid w:val="0068237D"/>
    <w:rsid w:val="00687B72"/>
    <w:rsid w:val="00687BA1"/>
    <w:rsid w:val="00691519"/>
    <w:rsid w:val="0069214D"/>
    <w:rsid w:val="0069224A"/>
    <w:rsid w:val="006939F5"/>
    <w:rsid w:val="0069426D"/>
    <w:rsid w:val="006953DC"/>
    <w:rsid w:val="00695F22"/>
    <w:rsid w:val="006970F2"/>
    <w:rsid w:val="006A113A"/>
    <w:rsid w:val="006A13A8"/>
    <w:rsid w:val="006A44E1"/>
    <w:rsid w:val="006B615F"/>
    <w:rsid w:val="006B7EF9"/>
    <w:rsid w:val="006C216F"/>
    <w:rsid w:val="006C3B07"/>
    <w:rsid w:val="006C404C"/>
    <w:rsid w:val="006C6442"/>
    <w:rsid w:val="006C6C88"/>
    <w:rsid w:val="006C6E50"/>
    <w:rsid w:val="006C7C9F"/>
    <w:rsid w:val="006D0F7B"/>
    <w:rsid w:val="006D1155"/>
    <w:rsid w:val="006D36D6"/>
    <w:rsid w:val="006D5F1F"/>
    <w:rsid w:val="006D66E2"/>
    <w:rsid w:val="006D6A40"/>
    <w:rsid w:val="006E00CE"/>
    <w:rsid w:val="006E33E3"/>
    <w:rsid w:val="006E39B1"/>
    <w:rsid w:val="006E47F3"/>
    <w:rsid w:val="006E4EEC"/>
    <w:rsid w:val="006F09AC"/>
    <w:rsid w:val="006F0C1D"/>
    <w:rsid w:val="006F2758"/>
    <w:rsid w:val="006F2806"/>
    <w:rsid w:val="006F2BCB"/>
    <w:rsid w:val="006F2F7F"/>
    <w:rsid w:val="006F3434"/>
    <w:rsid w:val="00700BEF"/>
    <w:rsid w:val="007011D6"/>
    <w:rsid w:val="007012DA"/>
    <w:rsid w:val="00701791"/>
    <w:rsid w:val="00701B68"/>
    <w:rsid w:val="00706106"/>
    <w:rsid w:val="00711693"/>
    <w:rsid w:val="0071241C"/>
    <w:rsid w:val="00716E23"/>
    <w:rsid w:val="00725566"/>
    <w:rsid w:val="007268A0"/>
    <w:rsid w:val="0073379E"/>
    <w:rsid w:val="00733D9B"/>
    <w:rsid w:val="00735257"/>
    <w:rsid w:val="00737A86"/>
    <w:rsid w:val="0074175C"/>
    <w:rsid w:val="00744E3A"/>
    <w:rsid w:val="007452BA"/>
    <w:rsid w:val="00745D41"/>
    <w:rsid w:val="007472C0"/>
    <w:rsid w:val="0075084E"/>
    <w:rsid w:val="00751D57"/>
    <w:rsid w:val="0075369F"/>
    <w:rsid w:val="00755096"/>
    <w:rsid w:val="00755DA1"/>
    <w:rsid w:val="007560EC"/>
    <w:rsid w:val="00756493"/>
    <w:rsid w:val="00756AF6"/>
    <w:rsid w:val="007570A5"/>
    <w:rsid w:val="00760A99"/>
    <w:rsid w:val="00761C3E"/>
    <w:rsid w:val="00761D32"/>
    <w:rsid w:val="00762BCF"/>
    <w:rsid w:val="00764499"/>
    <w:rsid w:val="00765394"/>
    <w:rsid w:val="00767FAF"/>
    <w:rsid w:val="00770B4A"/>
    <w:rsid w:val="00771651"/>
    <w:rsid w:val="007731EB"/>
    <w:rsid w:val="007733AE"/>
    <w:rsid w:val="00773FB5"/>
    <w:rsid w:val="00775CC8"/>
    <w:rsid w:val="00775F2B"/>
    <w:rsid w:val="00777128"/>
    <w:rsid w:val="00781D64"/>
    <w:rsid w:val="00782EFB"/>
    <w:rsid w:val="00790530"/>
    <w:rsid w:val="00791430"/>
    <w:rsid w:val="0079407C"/>
    <w:rsid w:val="00794AC3"/>
    <w:rsid w:val="00794B2A"/>
    <w:rsid w:val="007A25B9"/>
    <w:rsid w:val="007A3E4B"/>
    <w:rsid w:val="007A4547"/>
    <w:rsid w:val="007A5A01"/>
    <w:rsid w:val="007A7330"/>
    <w:rsid w:val="007A7804"/>
    <w:rsid w:val="007B05F6"/>
    <w:rsid w:val="007B28D1"/>
    <w:rsid w:val="007B43BA"/>
    <w:rsid w:val="007B477F"/>
    <w:rsid w:val="007B4904"/>
    <w:rsid w:val="007B4B37"/>
    <w:rsid w:val="007B54AD"/>
    <w:rsid w:val="007B7F33"/>
    <w:rsid w:val="007C0AE8"/>
    <w:rsid w:val="007C1186"/>
    <w:rsid w:val="007C18E6"/>
    <w:rsid w:val="007C1DF1"/>
    <w:rsid w:val="007C6E6F"/>
    <w:rsid w:val="007C7AA2"/>
    <w:rsid w:val="007D41C7"/>
    <w:rsid w:val="007D76A9"/>
    <w:rsid w:val="007E14AC"/>
    <w:rsid w:val="007E2DF5"/>
    <w:rsid w:val="007E37F4"/>
    <w:rsid w:val="007E6CCA"/>
    <w:rsid w:val="007F1795"/>
    <w:rsid w:val="007F2556"/>
    <w:rsid w:val="007F50A5"/>
    <w:rsid w:val="007F52DD"/>
    <w:rsid w:val="007F669F"/>
    <w:rsid w:val="00803243"/>
    <w:rsid w:val="00803B47"/>
    <w:rsid w:val="0080413E"/>
    <w:rsid w:val="008073F8"/>
    <w:rsid w:val="008117E2"/>
    <w:rsid w:val="00812180"/>
    <w:rsid w:val="00812674"/>
    <w:rsid w:val="00812BFE"/>
    <w:rsid w:val="00814F77"/>
    <w:rsid w:val="008203ED"/>
    <w:rsid w:val="00821319"/>
    <w:rsid w:val="00821877"/>
    <w:rsid w:val="008226D8"/>
    <w:rsid w:val="00824A5A"/>
    <w:rsid w:val="00825B62"/>
    <w:rsid w:val="008264A7"/>
    <w:rsid w:val="00827961"/>
    <w:rsid w:val="00827BA0"/>
    <w:rsid w:val="00833818"/>
    <w:rsid w:val="00834FB1"/>
    <w:rsid w:val="00837864"/>
    <w:rsid w:val="00837961"/>
    <w:rsid w:val="00840AC2"/>
    <w:rsid w:val="00842AA8"/>
    <w:rsid w:val="0084377E"/>
    <w:rsid w:val="00847207"/>
    <w:rsid w:val="008475DC"/>
    <w:rsid w:val="0085341E"/>
    <w:rsid w:val="0085363A"/>
    <w:rsid w:val="00854332"/>
    <w:rsid w:val="008577A1"/>
    <w:rsid w:val="00860C94"/>
    <w:rsid w:val="008618AD"/>
    <w:rsid w:val="00862E9E"/>
    <w:rsid w:val="008631B8"/>
    <w:rsid w:val="00863276"/>
    <w:rsid w:val="00864A2F"/>
    <w:rsid w:val="0087044B"/>
    <w:rsid w:val="00870A6E"/>
    <w:rsid w:val="00873C1E"/>
    <w:rsid w:val="0087653B"/>
    <w:rsid w:val="00876EC1"/>
    <w:rsid w:val="0088118F"/>
    <w:rsid w:val="00885B6F"/>
    <w:rsid w:val="00890875"/>
    <w:rsid w:val="00890F3B"/>
    <w:rsid w:val="0089197B"/>
    <w:rsid w:val="00892172"/>
    <w:rsid w:val="00892414"/>
    <w:rsid w:val="00894FA3"/>
    <w:rsid w:val="00895357"/>
    <w:rsid w:val="00896F06"/>
    <w:rsid w:val="0089725F"/>
    <w:rsid w:val="008977BA"/>
    <w:rsid w:val="008A10D7"/>
    <w:rsid w:val="008A56FC"/>
    <w:rsid w:val="008A7D9B"/>
    <w:rsid w:val="008A7FEF"/>
    <w:rsid w:val="008B0F51"/>
    <w:rsid w:val="008B122E"/>
    <w:rsid w:val="008B1269"/>
    <w:rsid w:val="008B22CA"/>
    <w:rsid w:val="008B29C8"/>
    <w:rsid w:val="008B4712"/>
    <w:rsid w:val="008B7FF2"/>
    <w:rsid w:val="008C6080"/>
    <w:rsid w:val="008C7033"/>
    <w:rsid w:val="008D07DA"/>
    <w:rsid w:val="008D1111"/>
    <w:rsid w:val="008D1907"/>
    <w:rsid w:val="008D19CB"/>
    <w:rsid w:val="008D1B40"/>
    <w:rsid w:val="008D4269"/>
    <w:rsid w:val="008D5829"/>
    <w:rsid w:val="008D6EC8"/>
    <w:rsid w:val="008D7BC4"/>
    <w:rsid w:val="008E0C03"/>
    <w:rsid w:val="008E28D1"/>
    <w:rsid w:val="008E3490"/>
    <w:rsid w:val="008E42C7"/>
    <w:rsid w:val="008E4628"/>
    <w:rsid w:val="008E70DF"/>
    <w:rsid w:val="008F20C5"/>
    <w:rsid w:val="008F2710"/>
    <w:rsid w:val="008F3147"/>
    <w:rsid w:val="008F32A6"/>
    <w:rsid w:val="00900DB3"/>
    <w:rsid w:val="00902745"/>
    <w:rsid w:val="00902B7B"/>
    <w:rsid w:val="0090487A"/>
    <w:rsid w:val="00906124"/>
    <w:rsid w:val="00910433"/>
    <w:rsid w:val="00910C5F"/>
    <w:rsid w:val="00912DC4"/>
    <w:rsid w:val="00913798"/>
    <w:rsid w:val="00914066"/>
    <w:rsid w:val="00915242"/>
    <w:rsid w:val="00915909"/>
    <w:rsid w:val="00917F6B"/>
    <w:rsid w:val="009268E9"/>
    <w:rsid w:val="009275A6"/>
    <w:rsid w:val="00927A01"/>
    <w:rsid w:val="00930D98"/>
    <w:rsid w:val="00932523"/>
    <w:rsid w:val="00935FBA"/>
    <w:rsid w:val="00936573"/>
    <w:rsid w:val="009401F9"/>
    <w:rsid w:val="00943984"/>
    <w:rsid w:val="00944392"/>
    <w:rsid w:val="009454E7"/>
    <w:rsid w:val="0094700E"/>
    <w:rsid w:val="00947399"/>
    <w:rsid w:val="009507BA"/>
    <w:rsid w:val="00950D8C"/>
    <w:rsid w:val="00954ED9"/>
    <w:rsid w:val="0095520B"/>
    <w:rsid w:val="009557E4"/>
    <w:rsid w:val="0095609E"/>
    <w:rsid w:val="00956E4E"/>
    <w:rsid w:val="00957970"/>
    <w:rsid w:val="00957E3B"/>
    <w:rsid w:val="009608EB"/>
    <w:rsid w:val="00962DCF"/>
    <w:rsid w:val="00964546"/>
    <w:rsid w:val="0097189F"/>
    <w:rsid w:val="00974096"/>
    <w:rsid w:val="00974A4A"/>
    <w:rsid w:val="009777B3"/>
    <w:rsid w:val="0098280B"/>
    <w:rsid w:val="00984BFC"/>
    <w:rsid w:val="009852BB"/>
    <w:rsid w:val="009866F2"/>
    <w:rsid w:val="00986839"/>
    <w:rsid w:val="00993639"/>
    <w:rsid w:val="009939D9"/>
    <w:rsid w:val="0099592D"/>
    <w:rsid w:val="009A0558"/>
    <w:rsid w:val="009A35D3"/>
    <w:rsid w:val="009A5234"/>
    <w:rsid w:val="009A6589"/>
    <w:rsid w:val="009A7B67"/>
    <w:rsid w:val="009B067E"/>
    <w:rsid w:val="009B25CF"/>
    <w:rsid w:val="009B3058"/>
    <w:rsid w:val="009B345B"/>
    <w:rsid w:val="009B598E"/>
    <w:rsid w:val="009B5E97"/>
    <w:rsid w:val="009C009F"/>
    <w:rsid w:val="009C3108"/>
    <w:rsid w:val="009C42FC"/>
    <w:rsid w:val="009C4988"/>
    <w:rsid w:val="009C57FC"/>
    <w:rsid w:val="009C6849"/>
    <w:rsid w:val="009C7139"/>
    <w:rsid w:val="009D0E8B"/>
    <w:rsid w:val="009D31AC"/>
    <w:rsid w:val="009D6AFC"/>
    <w:rsid w:val="009E04C6"/>
    <w:rsid w:val="009E0552"/>
    <w:rsid w:val="009E24EE"/>
    <w:rsid w:val="009E4168"/>
    <w:rsid w:val="009E69F7"/>
    <w:rsid w:val="009F0180"/>
    <w:rsid w:val="009F0FC4"/>
    <w:rsid w:val="009F106F"/>
    <w:rsid w:val="009F3347"/>
    <w:rsid w:val="009F39D2"/>
    <w:rsid w:val="009F6FE3"/>
    <w:rsid w:val="00A01244"/>
    <w:rsid w:val="00A07709"/>
    <w:rsid w:val="00A12831"/>
    <w:rsid w:val="00A142BE"/>
    <w:rsid w:val="00A1560F"/>
    <w:rsid w:val="00A157AE"/>
    <w:rsid w:val="00A1594E"/>
    <w:rsid w:val="00A164FD"/>
    <w:rsid w:val="00A205D8"/>
    <w:rsid w:val="00A210C2"/>
    <w:rsid w:val="00A22363"/>
    <w:rsid w:val="00A23291"/>
    <w:rsid w:val="00A27CC2"/>
    <w:rsid w:val="00A310ED"/>
    <w:rsid w:val="00A34667"/>
    <w:rsid w:val="00A35E7E"/>
    <w:rsid w:val="00A44E7D"/>
    <w:rsid w:val="00A454A7"/>
    <w:rsid w:val="00A46825"/>
    <w:rsid w:val="00A503D8"/>
    <w:rsid w:val="00A55B82"/>
    <w:rsid w:val="00A567E2"/>
    <w:rsid w:val="00A57886"/>
    <w:rsid w:val="00A61CCD"/>
    <w:rsid w:val="00A61ECA"/>
    <w:rsid w:val="00A62448"/>
    <w:rsid w:val="00A625C3"/>
    <w:rsid w:val="00A67500"/>
    <w:rsid w:val="00A679AE"/>
    <w:rsid w:val="00A719C8"/>
    <w:rsid w:val="00A726A3"/>
    <w:rsid w:val="00A86F72"/>
    <w:rsid w:val="00A87C37"/>
    <w:rsid w:val="00A91CB4"/>
    <w:rsid w:val="00A92AA0"/>
    <w:rsid w:val="00A96A98"/>
    <w:rsid w:val="00AA10A5"/>
    <w:rsid w:val="00AA220A"/>
    <w:rsid w:val="00AA4A4E"/>
    <w:rsid w:val="00AA51CF"/>
    <w:rsid w:val="00AA6337"/>
    <w:rsid w:val="00AA65C0"/>
    <w:rsid w:val="00AA71FC"/>
    <w:rsid w:val="00AB00E7"/>
    <w:rsid w:val="00AB2234"/>
    <w:rsid w:val="00AB5FD8"/>
    <w:rsid w:val="00AB6F59"/>
    <w:rsid w:val="00AB7457"/>
    <w:rsid w:val="00AB74A6"/>
    <w:rsid w:val="00AC1E73"/>
    <w:rsid w:val="00AC437E"/>
    <w:rsid w:val="00AC4679"/>
    <w:rsid w:val="00AC4A3D"/>
    <w:rsid w:val="00AC5815"/>
    <w:rsid w:val="00AC6A6E"/>
    <w:rsid w:val="00AD0F4B"/>
    <w:rsid w:val="00AD1EED"/>
    <w:rsid w:val="00AD5B2C"/>
    <w:rsid w:val="00AD6BE1"/>
    <w:rsid w:val="00AE15CF"/>
    <w:rsid w:val="00AE1742"/>
    <w:rsid w:val="00AE3D9A"/>
    <w:rsid w:val="00AE5446"/>
    <w:rsid w:val="00AE5741"/>
    <w:rsid w:val="00AE5FD2"/>
    <w:rsid w:val="00AF12F0"/>
    <w:rsid w:val="00AF245F"/>
    <w:rsid w:val="00AF2B81"/>
    <w:rsid w:val="00AF4524"/>
    <w:rsid w:val="00AF55BD"/>
    <w:rsid w:val="00AF647B"/>
    <w:rsid w:val="00AF74CA"/>
    <w:rsid w:val="00AF778E"/>
    <w:rsid w:val="00B03497"/>
    <w:rsid w:val="00B038C1"/>
    <w:rsid w:val="00B0594D"/>
    <w:rsid w:val="00B07CBA"/>
    <w:rsid w:val="00B10C5B"/>
    <w:rsid w:val="00B12615"/>
    <w:rsid w:val="00B157CD"/>
    <w:rsid w:val="00B22150"/>
    <w:rsid w:val="00B22178"/>
    <w:rsid w:val="00B23714"/>
    <w:rsid w:val="00B24CD4"/>
    <w:rsid w:val="00B25942"/>
    <w:rsid w:val="00B314DF"/>
    <w:rsid w:val="00B32724"/>
    <w:rsid w:val="00B34E99"/>
    <w:rsid w:val="00B40005"/>
    <w:rsid w:val="00B424C4"/>
    <w:rsid w:val="00B4257F"/>
    <w:rsid w:val="00B436F9"/>
    <w:rsid w:val="00B478E9"/>
    <w:rsid w:val="00B50884"/>
    <w:rsid w:val="00B512AA"/>
    <w:rsid w:val="00B51433"/>
    <w:rsid w:val="00B53357"/>
    <w:rsid w:val="00B53B54"/>
    <w:rsid w:val="00B54087"/>
    <w:rsid w:val="00B5432E"/>
    <w:rsid w:val="00B551D3"/>
    <w:rsid w:val="00B55FC0"/>
    <w:rsid w:val="00B56F15"/>
    <w:rsid w:val="00B631F0"/>
    <w:rsid w:val="00B64120"/>
    <w:rsid w:val="00B64D40"/>
    <w:rsid w:val="00B65759"/>
    <w:rsid w:val="00B705E6"/>
    <w:rsid w:val="00B70E8C"/>
    <w:rsid w:val="00B73F41"/>
    <w:rsid w:val="00B74652"/>
    <w:rsid w:val="00B74B2B"/>
    <w:rsid w:val="00B830C8"/>
    <w:rsid w:val="00B84502"/>
    <w:rsid w:val="00B85598"/>
    <w:rsid w:val="00B873F8"/>
    <w:rsid w:val="00B87F2F"/>
    <w:rsid w:val="00B9078C"/>
    <w:rsid w:val="00B90E68"/>
    <w:rsid w:val="00B915EB"/>
    <w:rsid w:val="00B94FFC"/>
    <w:rsid w:val="00BA0931"/>
    <w:rsid w:val="00BA0EE9"/>
    <w:rsid w:val="00BA3414"/>
    <w:rsid w:val="00BA363B"/>
    <w:rsid w:val="00BA3FF8"/>
    <w:rsid w:val="00BA6442"/>
    <w:rsid w:val="00BB13A2"/>
    <w:rsid w:val="00BB1681"/>
    <w:rsid w:val="00BB1A9E"/>
    <w:rsid w:val="00BB35A1"/>
    <w:rsid w:val="00BB3DFD"/>
    <w:rsid w:val="00BB4DA4"/>
    <w:rsid w:val="00BB5312"/>
    <w:rsid w:val="00BB6666"/>
    <w:rsid w:val="00BB6A2C"/>
    <w:rsid w:val="00BC2899"/>
    <w:rsid w:val="00BC2906"/>
    <w:rsid w:val="00BC5F99"/>
    <w:rsid w:val="00BC6654"/>
    <w:rsid w:val="00BC691A"/>
    <w:rsid w:val="00BD2A47"/>
    <w:rsid w:val="00BD2AE0"/>
    <w:rsid w:val="00BD2AE5"/>
    <w:rsid w:val="00BD2D61"/>
    <w:rsid w:val="00BD2FEC"/>
    <w:rsid w:val="00BD5B59"/>
    <w:rsid w:val="00BD67BB"/>
    <w:rsid w:val="00BE012F"/>
    <w:rsid w:val="00BE1534"/>
    <w:rsid w:val="00BE234D"/>
    <w:rsid w:val="00BE4681"/>
    <w:rsid w:val="00BE517D"/>
    <w:rsid w:val="00BE555F"/>
    <w:rsid w:val="00BE7B65"/>
    <w:rsid w:val="00BF074D"/>
    <w:rsid w:val="00BF3549"/>
    <w:rsid w:val="00BF4C56"/>
    <w:rsid w:val="00BF60D5"/>
    <w:rsid w:val="00C008A0"/>
    <w:rsid w:val="00C00BA9"/>
    <w:rsid w:val="00C01B1D"/>
    <w:rsid w:val="00C040BA"/>
    <w:rsid w:val="00C10AE8"/>
    <w:rsid w:val="00C11306"/>
    <w:rsid w:val="00C11CF9"/>
    <w:rsid w:val="00C11F5A"/>
    <w:rsid w:val="00C129C2"/>
    <w:rsid w:val="00C12CD7"/>
    <w:rsid w:val="00C1757B"/>
    <w:rsid w:val="00C2044F"/>
    <w:rsid w:val="00C212F6"/>
    <w:rsid w:val="00C223A8"/>
    <w:rsid w:val="00C223D1"/>
    <w:rsid w:val="00C22EB7"/>
    <w:rsid w:val="00C23066"/>
    <w:rsid w:val="00C23785"/>
    <w:rsid w:val="00C26094"/>
    <w:rsid w:val="00C26ADD"/>
    <w:rsid w:val="00C30827"/>
    <w:rsid w:val="00C319D8"/>
    <w:rsid w:val="00C36150"/>
    <w:rsid w:val="00C377FB"/>
    <w:rsid w:val="00C413BA"/>
    <w:rsid w:val="00C41B16"/>
    <w:rsid w:val="00C42BDA"/>
    <w:rsid w:val="00C42D05"/>
    <w:rsid w:val="00C4381B"/>
    <w:rsid w:val="00C44DE4"/>
    <w:rsid w:val="00C45A26"/>
    <w:rsid w:val="00C463C7"/>
    <w:rsid w:val="00C55430"/>
    <w:rsid w:val="00C614CE"/>
    <w:rsid w:val="00C64BB0"/>
    <w:rsid w:val="00C65504"/>
    <w:rsid w:val="00C70886"/>
    <w:rsid w:val="00C71F93"/>
    <w:rsid w:val="00C72D3E"/>
    <w:rsid w:val="00C7636A"/>
    <w:rsid w:val="00C77544"/>
    <w:rsid w:val="00C77620"/>
    <w:rsid w:val="00C81798"/>
    <w:rsid w:val="00C8361C"/>
    <w:rsid w:val="00C836C5"/>
    <w:rsid w:val="00C84257"/>
    <w:rsid w:val="00C93EEA"/>
    <w:rsid w:val="00C93F2D"/>
    <w:rsid w:val="00C949CE"/>
    <w:rsid w:val="00C960A5"/>
    <w:rsid w:val="00C9728C"/>
    <w:rsid w:val="00CA01DC"/>
    <w:rsid w:val="00CA1BD5"/>
    <w:rsid w:val="00CA71B4"/>
    <w:rsid w:val="00CB3D46"/>
    <w:rsid w:val="00CB3DB8"/>
    <w:rsid w:val="00CB3FF9"/>
    <w:rsid w:val="00CB6F59"/>
    <w:rsid w:val="00CB7F61"/>
    <w:rsid w:val="00CC26DC"/>
    <w:rsid w:val="00CC4E7B"/>
    <w:rsid w:val="00CC7A37"/>
    <w:rsid w:val="00CD05E4"/>
    <w:rsid w:val="00CD0C95"/>
    <w:rsid w:val="00CD2298"/>
    <w:rsid w:val="00CD3E94"/>
    <w:rsid w:val="00CD6DB5"/>
    <w:rsid w:val="00CD7D7E"/>
    <w:rsid w:val="00CE1362"/>
    <w:rsid w:val="00CE1C89"/>
    <w:rsid w:val="00CE2757"/>
    <w:rsid w:val="00CE2927"/>
    <w:rsid w:val="00CE4BA2"/>
    <w:rsid w:val="00CF009B"/>
    <w:rsid w:val="00CF149F"/>
    <w:rsid w:val="00CF2E6A"/>
    <w:rsid w:val="00CF3D33"/>
    <w:rsid w:val="00CF4046"/>
    <w:rsid w:val="00CF5B08"/>
    <w:rsid w:val="00CF7F80"/>
    <w:rsid w:val="00D00E47"/>
    <w:rsid w:val="00D019A4"/>
    <w:rsid w:val="00D04CE7"/>
    <w:rsid w:val="00D11E15"/>
    <w:rsid w:val="00D12C63"/>
    <w:rsid w:val="00D20D5F"/>
    <w:rsid w:val="00D25531"/>
    <w:rsid w:val="00D25A7D"/>
    <w:rsid w:val="00D26700"/>
    <w:rsid w:val="00D30B14"/>
    <w:rsid w:val="00D31687"/>
    <w:rsid w:val="00D322CD"/>
    <w:rsid w:val="00D32432"/>
    <w:rsid w:val="00D33873"/>
    <w:rsid w:val="00D33DB9"/>
    <w:rsid w:val="00D3775B"/>
    <w:rsid w:val="00D42012"/>
    <w:rsid w:val="00D42047"/>
    <w:rsid w:val="00D44425"/>
    <w:rsid w:val="00D4468E"/>
    <w:rsid w:val="00D44B0A"/>
    <w:rsid w:val="00D44C9E"/>
    <w:rsid w:val="00D53E27"/>
    <w:rsid w:val="00D55633"/>
    <w:rsid w:val="00D55951"/>
    <w:rsid w:val="00D55C17"/>
    <w:rsid w:val="00D56361"/>
    <w:rsid w:val="00D571AB"/>
    <w:rsid w:val="00D57200"/>
    <w:rsid w:val="00D61155"/>
    <w:rsid w:val="00D61D34"/>
    <w:rsid w:val="00D64A16"/>
    <w:rsid w:val="00D6582C"/>
    <w:rsid w:val="00D67BC0"/>
    <w:rsid w:val="00D67D39"/>
    <w:rsid w:val="00D738DF"/>
    <w:rsid w:val="00D74A5F"/>
    <w:rsid w:val="00D74EF5"/>
    <w:rsid w:val="00D80BDF"/>
    <w:rsid w:val="00D82D50"/>
    <w:rsid w:val="00D83E84"/>
    <w:rsid w:val="00D847F0"/>
    <w:rsid w:val="00D8597D"/>
    <w:rsid w:val="00D91613"/>
    <w:rsid w:val="00D92432"/>
    <w:rsid w:val="00D93F15"/>
    <w:rsid w:val="00D942E5"/>
    <w:rsid w:val="00D94DBE"/>
    <w:rsid w:val="00D969A7"/>
    <w:rsid w:val="00D972BE"/>
    <w:rsid w:val="00DA16AF"/>
    <w:rsid w:val="00DA37CA"/>
    <w:rsid w:val="00DB1A55"/>
    <w:rsid w:val="00DB3E6A"/>
    <w:rsid w:val="00DB42F0"/>
    <w:rsid w:val="00DB64C7"/>
    <w:rsid w:val="00DB6E8E"/>
    <w:rsid w:val="00DB7257"/>
    <w:rsid w:val="00DC3099"/>
    <w:rsid w:val="00DC387A"/>
    <w:rsid w:val="00DC3DA4"/>
    <w:rsid w:val="00DC3E0B"/>
    <w:rsid w:val="00DC3EA5"/>
    <w:rsid w:val="00DC612B"/>
    <w:rsid w:val="00DD2170"/>
    <w:rsid w:val="00DD2EE7"/>
    <w:rsid w:val="00DD6221"/>
    <w:rsid w:val="00DD6980"/>
    <w:rsid w:val="00DD6B60"/>
    <w:rsid w:val="00DE0505"/>
    <w:rsid w:val="00DE085C"/>
    <w:rsid w:val="00DE15BE"/>
    <w:rsid w:val="00DE3099"/>
    <w:rsid w:val="00DE45DB"/>
    <w:rsid w:val="00DE45EE"/>
    <w:rsid w:val="00DE521F"/>
    <w:rsid w:val="00DE5652"/>
    <w:rsid w:val="00DE585D"/>
    <w:rsid w:val="00DF0F35"/>
    <w:rsid w:val="00DF5E1F"/>
    <w:rsid w:val="00DF5E26"/>
    <w:rsid w:val="00DF63DF"/>
    <w:rsid w:val="00DF69C2"/>
    <w:rsid w:val="00DF7CAC"/>
    <w:rsid w:val="00E024C0"/>
    <w:rsid w:val="00E0396E"/>
    <w:rsid w:val="00E040BA"/>
    <w:rsid w:val="00E04117"/>
    <w:rsid w:val="00E059FF"/>
    <w:rsid w:val="00E10057"/>
    <w:rsid w:val="00E1134A"/>
    <w:rsid w:val="00E12B7E"/>
    <w:rsid w:val="00E13310"/>
    <w:rsid w:val="00E13ADB"/>
    <w:rsid w:val="00E16856"/>
    <w:rsid w:val="00E172E7"/>
    <w:rsid w:val="00E20070"/>
    <w:rsid w:val="00E20BCF"/>
    <w:rsid w:val="00E2187C"/>
    <w:rsid w:val="00E21CE5"/>
    <w:rsid w:val="00E22140"/>
    <w:rsid w:val="00E24375"/>
    <w:rsid w:val="00E25C4B"/>
    <w:rsid w:val="00E26078"/>
    <w:rsid w:val="00E268A0"/>
    <w:rsid w:val="00E27181"/>
    <w:rsid w:val="00E272F1"/>
    <w:rsid w:val="00E27DE9"/>
    <w:rsid w:val="00E30420"/>
    <w:rsid w:val="00E30486"/>
    <w:rsid w:val="00E333E6"/>
    <w:rsid w:val="00E3562F"/>
    <w:rsid w:val="00E40914"/>
    <w:rsid w:val="00E4131C"/>
    <w:rsid w:val="00E420BE"/>
    <w:rsid w:val="00E42389"/>
    <w:rsid w:val="00E42F79"/>
    <w:rsid w:val="00E437D0"/>
    <w:rsid w:val="00E47B24"/>
    <w:rsid w:val="00E530ED"/>
    <w:rsid w:val="00E55261"/>
    <w:rsid w:val="00E57608"/>
    <w:rsid w:val="00E610A9"/>
    <w:rsid w:val="00E62416"/>
    <w:rsid w:val="00E624E7"/>
    <w:rsid w:val="00E62AC5"/>
    <w:rsid w:val="00E64930"/>
    <w:rsid w:val="00E65581"/>
    <w:rsid w:val="00E70E14"/>
    <w:rsid w:val="00E719C8"/>
    <w:rsid w:val="00E71FB3"/>
    <w:rsid w:val="00E721A4"/>
    <w:rsid w:val="00E73AEB"/>
    <w:rsid w:val="00E75777"/>
    <w:rsid w:val="00E77F07"/>
    <w:rsid w:val="00E80B1C"/>
    <w:rsid w:val="00E84EF0"/>
    <w:rsid w:val="00E8577C"/>
    <w:rsid w:val="00E85F76"/>
    <w:rsid w:val="00E87D90"/>
    <w:rsid w:val="00E91B3D"/>
    <w:rsid w:val="00E9248F"/>
    <w:rsid w:val="00E93CF6"/>
    <w:rsid w:val="00E93D5B"/>
    <w:rsid w:val="00E9796C"/>
    <w:rsid w:val="00EA4EF9"/>
    <w:rsid w:val="00EA5050"/>
    <w:rsid w:val="00EB0996"/>
    <w:rsid w:val="00EB234D"/>
    <w:rsid w:val="00EB31E2"/>
    <w:rsid w:val="00EB3883"/>
    <w:rsid w:val="00EB4935"/>
    <w:rsid w:val="00EB7EB2"/>
    <w:rsid w:val="00EB7F82"/>
    <w:rsid w:val="00EC1378"/>
    <w:rsid w:val="00EC13CB"/>
    <w:rsid w:val="00EC172B"/>
    <w:rsid w:val="00EC23FE"/>
    <w:rsid w:val="00EC3967"/>
    <w:rsid w:val="00EC4051"/>
    <w:rsid w:val="00EC40C7"/>
    <w:rsid w:val="00EC64C1"/>
    <w:rsid w:val="00ED496C"/>
    <w:rsid w:val="00ED5C22"/>
    <w:rsid w:val="00ED62A2"/>
    <w:rsid w:val="00EE2D74"/>
    <w:rsid w:val="00EE40E4"/>
    <w:rsid w:val="00EE4C65"/>
    <w:rsid w:val="00EE52B5"/>
    <w:rsid w:val="00EF2B5C"/>
    <w:rsid w:val="00EF393E"/>
    <w:rsid w:val="00EF6A7F"/>
    <w:rsid w:val="00F0089B"/>
    <w:rsid w:val="00F0320D"/>
    <w:rsid w:val="00F06A1A"/>
    <w:rsid w:val="00F10433"/>
    <w:rsid w:val="00F11A87"/>
    <w:rsid w:val="00F1429A"/>
    <w:rsid w:val="00F143E8"/>
    <w:rsid w:val="00F14679"/>
    <w:rsid w:val="00F14C81"/>
    <w:rsid w:val="00F15AF3"/>
    <w:rsid w:val="00F16816"/>
    <w:rsid w:val="00F17564"/>
    <w:rsid w:val="00F17D28"/>
    <w:rsid w:val="00F23626"/>
    <w:rsid w:val="00F23706"/>
    <w:rsid w:val="00F239D3"/>
    <w:rsid w:val="00F23B29"/>
    <w:rsid w:val="00F24C9B"/>
    <w:rsid w:val="00F25F5B"/>
    <w:rsid w:val="00F263E4"/>
    <w:rsid w:val="00F27B58"/>
    <w:rsid w:val="00F31E1C"/>
    <w:rsid w:val="00F351DC"/>
    <w:rsid w:val="00F36101"/>
    <w:rsid w:val="00F365F0"/>
    <w:rsid w:val="00F4165E"/>
    <w:rsid w:val="00F43BAD"/>
    <w:rsid w:val="00F448B6"/>
    <w:rsid w:val="00F45808"/>
    <w:rsid w:val="00F45EC8"/>
    <w:rsid w:val="00F4644E"/>
    <w:rsid w:val="00F472A7"/>
    <w:rsid w:val="00F47FE9"/>
    <w:rsid w:val="00F50A21"/>
    <w:rsid w:val="00F51B4E"/>
    <w:rsid w:val="00F52680"/>
    <w:rsid w:val="00F52DC0"/>
    <w:rsid w:val="00F53CC9"/>
    <w:rsid w:val="00F5539E"/>
    <w:rsid w:val="00F55918"/>
    <w:rsid w:val="00F56A29"/>
    <w:rsid w:val="00F57CA4"/>
    <w:rsid w:val="00F608EB"/>
    <w:rsid w:val="00F6306B"/>
    <w:rsid w:val="00F66FE1"/>
    <w:rsid w:val="00F67BF1"/>
    <w:rsid w:val="00F701B2"/>
    <w:rsid w:val="00F70327"/>
    <w:rsid w:val="00F70451"/>
    <w:rsid w:val="00F74962"/>
    <w:rsid w:val="00F74CF3"/>
    <w:rsid w:val="00F76F99"/>
    <w:rsid w:val="00F77D64"/>
    <w:rsid w:val="00F77E38"/>
    <w:rsid w:val="00F81195"/>
    <w:rsid w:val="00F83B98"/>
    <w:rsid w:val="00F842D1"/>
    <w:rsid w:val="00F86415"/>
    <w:rsid w:val="00F87A79"/>
    <w:rsid w:val="00F93307"/>
    <w:rsid w:val="00F97B63"/>
    <w:rsid w:val="00FA194A"/>
    <w:rsid w:val="00FA29DE"/>
    <w:rsid w:val="00FB2E44"/>
    <w:rsid w:val="00FB591B"/>
    <w:rsid w:val="00FB79EA"/>
    <w:rsid w:val="00FC0E6D"/>
    <w:rsid w:val="00FC2240"/>
    <w:rsid w:val="00FC3F03"/>
    <w:rsid w:val="00FC3F67"/>
    <w:rsid w:val="00FD07B3"/>
    <w:rsid w:val="00FD14D8"/>
    <w:rsid w:val="00FD3084"/>
    <w:rsid w:val="00FD4A52"/>
    <w:rsid w:val="00FD5424"/>
    <w:rsid w:val="00FD70C9"/>
    <w:rsid w:val="00FD7633"/>
    <w:rsid w:val="00FE0A33"/>
    <w:rsid w:val="00FE3390"/>
    <w:rsid w:val="00FE426D"/>
    <w:rsid w:val="00FE6A53"/>
    <w:rsid w:val="00FF0763"/>
    <w:rsid w:val="00FF2DF3"/>
    <w:rsid w:val="00FF3082"/>
    <w:rsid w:val="00FF440E"/>
    <w:rsid w:val="00FF4923"/>
    <w:rsid w:val="00FF55B0"/>
    <w:rsid w:val="00FF56C1"/>
    <w:rsid w:val="00FF5D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C985E"/>
  <w15:chartTrackingRefBased/>
  <w15:docId w15:val="{E9A2C594-DD74-4FFE-897F-778E00C0C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A34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30F2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67B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C3EA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DC309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29352E"/>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link w:val="ListParagraphChar"/>
    <w:uiPriority w:val="34"/>
    <w:qFormat/>
    <w:rsid w:val="00155B95"/>
    <w:pPr>
      <w:ind w:left="720"/>
      <w:contextualSpacing/>
    </w:pPr>
  </w:style>
  <w:style w:type="character" w:customStyle="1" w:styleId="Heading1Char">
    <w:name w:val="Heading 1 Char"/>
    <w:basedOn w:val="DefaultParagraphFont"/>
    <w:link w:val="Heading1"/>
    <w:uiPriority w:val="9"/>
    <w:rsid w:val="00BA341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A3414"/>
    <w:pPr>
      <w:outlineLvl w:val="9"/>
    </w:pPr>
    <w:rPr>
      <w:lang w:val="en-US"/>
    </w:rPr>
  </w:style>
  <w:style w:type="paragraph" w:styleId="TOC1">
    <w:name w:val="toc 1"/>
    <w:basedOn w:val="Normal"/>
    <w:next w:val="Normal"/>
    <w:autoRedefine/>
    <w:uiPriority w:val="39"/>
    <w:unhideWhenUsed/>
    <w:rsid w:val="00BA3414"/>
    <w:pPr>
      <w:spacing w:after="100"/>
    </w:pPr>
  </w:style>
  <w:style w:type="character" w:styleId="Hyperlink">
    <w:name w:val="Hyperlink"/>
    <w:basedOn w:val="DefaultParagraphFont"/>
    <w:uiPriority w:val="99"/>
    <w:unhideWhenUsed/>
    <w:rsid w:val="00BA3414"/>
    <w:rPr>
      <w:color w:val="0563C1" w:themeColor="hyperlink"/>
      <w:u w:val="single"/>
    </w:rPr>
  </w:style>
  <w:style w:type="paragraph" w:styleId="Header">
    <w:name w:val="header"/>
    <w:basedOn w:val="Normal"/>
    <w:link w:val="HeaderChar"/>
    <w:uiPriority w:val="99"/>
    <w:unhideWhenUsed/>
    <w:rsid w:val="000414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1464"/>
  </w:style>
  <w:style w:type="paragraph" w:styleId="Footer">
    <w:name w:val="footer"/>
    <w:basedOn w:val="Normal"/>
    <w:link w:val="FooterChar"/>
    <w:uiPriority w:val="99"/>
    <w:unhideWhenUsed/>
    <w:rsid w:val="000414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1464"/>
  </w:style>
  <w:style w:type="character" w:styleId="CommentReference">
    <w:name w:val="annotation reference"/>
    <w:basedOn w:val="DefaultParagraphFont"/>
    <w:uiPriority w:val="99"/>
    <w:semiHidden/>
    <w:unhideWhenUsed/>
    <w:rsid w:val="001761B2"/>
    <w:rPr>
      <w:sz w:val="16"/>
      <w:szCs w:val="16"/>
    </w:rPr>
  </w:style>
  <w:style w:type="paragraph" w:styleId="CommentText">
    <w:name w:val="annotation text"/>
    <w:basedOn w:val="Normal"/>
    <w:link w:val="CommentTextChar"/>
    <w:uiPriority w:val="99"/>
    <w:unhideWhenUsed/>
    <w:rsid w:val="001761B2"/>
    <w:pPr>
      <w:spacing w:line="240" w:lineRule="auto"/>
    </w:pPr>
    <w:rPr>
      <w:sz w:val="20"/>
      <w:szCs w:val="20"/>
    </w:rPr>
  </w:style>
  <w:style w:type="character" w:customStyle="1" w:styleId="CommentTextChar">
    <w:name w:val="Comment Text Char"/>
    <w:basedOn w:val="DefaultParagraphFont"/>
    <w:link w:val="CommentText"/>
    <w:uiPriority w:val="99"/>
    <w:rsid w:val="001761B2"/>
    <w:rPr>
      <w:sz w:val="20"/>
      <w:szCs w:val="20"/>
    </w:rPr>
  </w:style>
  <w:style w:type="paragraph" w:styleId="CommentSubject">
    <w:name w:val="annotation subject"/>
    <w:basedOn w:val="CommentText"/>
    <w:next w:val="CommentText"/>
    <w:link w:val="CommentSubjectChar"/>
    <w:uiPriority w:val="99"/>
    <w:semiHidden/>
    <w:unhideWhenUsed/>
    <w:rsid w:val="001761B2"/>
    <w:rPr>
      <w:b/>
      <w:bCs/>
    </w:rPr>
  </w:style>
  <w:style w:type="character" w:customStyle="1" w:styleId="CommentSubjectChar">
    <w:name w:val="Comment Subject Char"/>
    <w:basedOn w:val="CommentTextChar"/>
    <w:link w:val="CommentSubject"/>
    <w:uiPriority w:val="99"/>
    <w:semiHidden/>
    <w:rsid w:val="001761B2"/>
    <w:rPr>
      <w:b/>
      <w:bCs/>
      <w:sz w:val="20"/>
      <w:szCs w:val="20"/>
    </w:rPr>
  </w:style>
  <w:style w:type="paragraph" w:styleId="BalloonText">
    <w:name w:val="Balloon Text"/>
    <w:basedOn w:val="Normal"/>
    <w:link w:val="BalloonTextChar"/>
    <w:uiPriority w:val="99"/>
    <w:semiHidden/>
    <w:unhideWhenUsed/>
    <w:rsid w:val="001761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B2"/>
    <w:rPr>
      <w:rFonts w:ascii="Segoe UI" w:hAnsi="Segoe UI" w:cs="Segoe UI"/>
      <w:sz w:val="18"/>
      <w:szCs w:val="18"/>
    </w:rPr>
  </w:style>
  <w:style w:type="paragraph" w:styleId="NormalWeb">
    <w:name w:val="Normal (Web)"/>
    <w:aliases w:val="webb"/>
    <w:basedOn w:val="Normal"/>
    <w:link w:val="NormalWebChar"/>
    <w:uiPriority w:val="99"/>
    <w:unhideWhenUsed/>
    <w:qFormat/>
    <w:rsid w:val="0049639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
    <w:uiPriority w:val="99"/>
    <w:unhideWhenUsed/>
    <w:qFormat/>
    <w:rsid w:val="009C42FC"/>
    <w:pPr>
      <w:spacing w:after="0" w:line="240" w:lineRule="auto"/>
    </w:pPr>
    <w:rPr>
      <w:sz w:val="20"/>
      <w:szCs w:val="20"/>
    </w:rPr>
  </w:style>
  <w:style w:type="character" w:customStyle="1" w:styleId="FootnoteTextChar">
    <w:name w:val="Footnote Text Char"/>
    <w:aliases w:val="fn Char2,ADB Char2,single space Char1,footnote text Char Char1,fn Char Char1,ADB Char Char1,single space Char Char Char1,footnote text Char1,FOOTNOTES Char Char,FOOTNOTES Char Char Char Char,FOOTNOTES Char2,f Char"/>
    <w:basedOn w:val="DefaultParagraphFont"/>
    <w:link w:val="FootnoteText"/>
    <w:uiPriority w:val="99"/>
    <w:semiHidden/>
    <w:rsid w:val="009C42FC"/>
    <w:rPr>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unhideWhenUsed/>
    <w:qFormat/>
    <w:rsid w:val="009C42FC"/>
    <w:rPr>
      <w:vertAlign w:val="superscript"/>
    </w:rPr>
  </w:style>
  <w:style w:type="character" w:customStyle="1" w:styleId="UnresolvedMention1">
    <w:name w:val="Unresolved Mention1"/>
    <w:basedOn w:val="DefaultParagraphFont"/>
    <w:uiPriority w:val="99"/>
    <w:semiHidden/>
    <w:unhideWhenUsed/>
    <w:rsid w:val="009C42FC"/>
    <w:rPr>
      <w:color w:val="605E5C"/>
      <w:shd w:val="clear" w:color="auto" w:fill="E1DFDD"/>
    </w:rPr>
  </w:style>
  <w:style w:type="paragraph" w:customStyle="1" w:styleId="Text">
    <w:name w:val="Text"/>
    <w:basedOn w:val="Normal"/>
    <w:rsid w:val="00BE153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rPr>
  </w:style>
  <w:style w:type="table" w:styleId="TableGrid">
    <w:name w:val="Table Grid"/>
    <w:basedOn w:val="TableNormal"/>
    <w:uiPriority w:val="39"/>
    <w:rsid w:val="005514C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9F0180"/>
    <w:pPr>
      <w:spacing w:before="120" w:after="120" w:line="240" w:lineRule="auto"/>
      <w:jc w:val="both"/>
    </w:pPr>
    <w:rPr>
      <w:rFonts w:ascii="Times Armenian" w:eastAsia="Times New Roman" w:hAnsi="Times Armenian" w:cs="Times New Roman"/>
      <w:b/>
      <w:bCs/>
      <w:sz w:val="20"/>
      <w:szCs w:val="24"/>
    </w:rPr>
  </w:style>
  <w:style w:type="paragraph" w:styleId="Revision">
    <w:name w:val="Revision"/>
    <w:hidden/>
    <w:uiPriority w:val="99"/>
    <w:semiHidden/>
    <w:rsid w:val="005B2B79"/>
    <w:pPr>
      <w:spacing w:after="0" w:line="240" w:lineRule="auto"/>
    </w:pPr>
  </w:style>
  <w:style w:type="paragraph" w:styleId="EndnoteText">
    <w:name w:val="endnote text"/>
    <w:basedOn w:val="Normal"/>
    <w:link w:val="EndnoteTextChar"/>
    <w:uiPriority w:val="99"/>
    <w:semiHidden/>
    <w:unhideWhenUsed/>
    <w:rsid w:val="003A009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A0093"/>
    <w:rPr>
      <w:sz w:val="20"/>
      <w:szCs w:val="20"/>
    </w:rPr>
  </w:style>
  <w:style w:type="character" w:styleId="EndnoteReference">
    <w:name w:val="endnote reference"/>
    <w:basedOn w:val="DefaultParagraphFont"/>
    <w:uiPriority w:val="99"/>
    <w:semiHidden/>
    <w:unhideWhenUsed/>
    <w:rsid w:val="003A0093"/>
    <w:rPr>
      <w:vertAlign w:val="superscript"/>
    </w:rPr>
  </w:style>
  <w:style w:type="paragraph" w:customStyle="1" w:styleId="mechtex">
    <w:name w:val="mechtex"/>
    <w:basedOn w:val="Normal"/>
    <w:link w:val="mechtexChar"/>
    <w:qFormat/>
    <w:rsid w:val="00F45EC8"/>
    <w:pPr>
      <w:spacing w:after="0" w:line="240" w:lineRule="auto"/>
      <w:jc w:val="center"/>
    </w:pPr>
    <w:rPr>
      <w:rFonts w:ascii="Arial Armenian" w:eastAsia="Times New Roman" w:hAnsi="Arial Armenian" w:cs="Times New Roman"/>
      <w:szCs w:val="20"/>
      <w:lang w:val="en-US" w:eastAsia="ru-RU"/>
    </w:rPr>
  </w:style>
  <w:style w:type="character" w:customStyle="1" w:styleId="mechtexChar">
    <w:name w:val="mechtex Char"/>
    <w:link w:val="mechtex"/>
    <w:rsid w:val="00F45EC8"/>
    <w:rPr>
      <w:rFonts w:ascii="Arial Armenian" w:eastAsia="Times New Roman" w:hAnsi="Arial Armenian" w:cs="Times New Roman"/>
      <w:szCs w:val="20"/>
      <w:lang w:val="en-US" w:eastAsia="ru-RU"/>
    </w:rPr>
  </w:style>
  <w:style w:type="paragraph" w:styleId="Title">
    <w:name w:val="Title"/>
    <w:basedOn w:val="Normal"/>
    <w:link w:val="TitleChar"/>
    <w:qFormat/>
    <w:rsid w:val="009E0552"/>
    <w:pPr>
      <w:spacing w:after="0" w:line="240" w:lineRule="auto"/>
      <w:jc w:val="center"/>
    </w:pPr>
    <w:rPr>
      <w:rFonts w:ascii="Arial LatArm" w:eastAsia="Times New Roman" w:hAnsi="Arial LatArm" w:cs="Times New Roman"/>
      <w:sz w:val="24"/>
      <w:szCs w:val="20"/>
      <w:lang w:val="x-none" w:eastAsia="ru-RU"/>
    </w:rPr>
  </w:style>
  <w:style w:type="character" w:customStyle="1" w:styleId="TitleChar">
    <w:name w:val="Title Char"/>
    <w:basedOn w:val="DefaultParagraphFont"/>
    <w:link w:val="Title"/>
    <w:rsid w:val="009E0552"/>
    <w:rPr>
      <w:rFonts w:ascii="Arial LatArm" w:eastAsia="Times New Roman" w:hAnsi="Arial LatArm" w:cs="Times New Roman"/>
      <w:sz w:val="24"/>
      <w:szCs w:val="20"/>
      <w:lang w:val="x-none" w:eastAsia="ru-RU"/>
    </w:rPr>
  </w:style>
  <w:style w:type="character" w:customStyle="1" w:styleId="Heading2Char">
    <w:name w:val="Heading 2 Char"/>
    <w:basedOn w:val="DefaultParagraphFont"/>
    <w:link w:val="Heading2"/>
    <w:uiPriority w:val="9"/>
    <w:rsid w:val="00130F26"/>
    <w:rPr>
      <w:rFonts w:asciiTheme="majorHAnsi" w:eastAsiaTheme="majorEastAsia" w:hAnsiTheme="majorHAnsi" w:cstheme="majorBidi"/>
      <w:color w:val="2F5496" w:themeColor="accent1" w:themeShade="BF"/>
      <w:sz w:val="26"/>
      <w:szCs w:val="26"/>
    </w:rPr>
  </w:style>
  <w:style w:type="numbering" w:customStyle="1" w:styleId="Style1">
    <w:name w:val="Style1"/>
    <w:uiPriority w:val="99"/>
    <w:rsid w:val="00C223D1"/>
    <w:pPr>
      <w:numPr>
        <w:numId w:val="1"/>
      </w:numPr>
    </w:pPr>
  </w:style>
  <w:style w:type="character" w:customStyle="1" w:styleId="Heading3Char">
    <w:name w:val="Heading 3 Char"/>
    <w:basedOn w:val="DefaultParagraphFont"/>
    <w:link w:val="Heading3"/>
    <w:uiPriority w:val="9"/>
    <w:rsid w:val="00D67BC0"/>
    <w:rPr>
      <w:rFonts w:asciiTheme="majorHAnsi" w:eastAsiaTheme="majorEastAsia" w:hAnsiTheme="majorHAnsi" w:cstheme="majorBidi"/>
      <w:color w:val="1F3763" w:themeColor="accent1" w:themeShade="7F"/>
      <w:sz w:val="24"/>
      <w:szCs w:val="24"/>
    </w:rPr>
  </w:style>
  <w:style w:type="numbering" w:customStyle="1" w:styleId="Style2">
    <w:name w:val="Style2"/>
    <w:uiPriority w:val="99"/>
    <w:rsid w:val="00CA01DC"/>
    <w:pPr>
      <w:numPr>
        <w:numId w:val="2"/>
      </w:numPr>
    </w:pPr>
  </w:style>
  <w:style w:type="character" w:customStyle="1" w:styleId="Heading4Char">
    <w:name w:val="Heading 4 Char"/>
    <w:basedOn w:val="DefaultParagraphFont"/>
    <w:link w:val="Heading4"/>
    <w:uiPriority w:val="9"/>
    <w:rsid w:val="00DC3EA5"/>
    <w:rPr>
      <w:rFonts w:asciiTheme="majorHAnsi" w:eastAsiaTheme="majorEastAsia" w:hAnsiTheme="majorHAnsi" w:cstheme="majorBidi"/>
      <w:i/>
      <w:iCs/>
      <w:color w:val="2F5496" w:themeColor="accent1" w:themeShade="BF"/>
    </w:rPr>
  </w:style>
  <w:style w:type="paragraph" w:styleId="TOC2">
    <w:name w:val="toc 2"/>
    <w:basedOn w:val="Normal"/>
    <w:next w:val="Normal"/>
    <w:autoRedefine/>
    <w:uiPriority w:val="39"/>
    <w:unhideWhenUsed/>
    <w:rsid w:val="00025420"/>
    <w:pPr>
      <w:tabs>
        <w:tab w:val="left" w:pos="880"/>
        <w:tab w:val="right" w:leader="dot" w:pos="9912"/>
      </w:tabs>
      <w:spacing w:after="100" w:line="240" w:lineRule="auto"/>
      <w:ind w:left="220"/>
    </w:pPr>
  </w:style>
  <w:style w:type="paragraph" w:styleId="TOC3">
    <w:name w:val="toc 3"/>
    <w:basedOn w:val="Normal"/>
    <w:next w:val="Normal"/>
    <w:autoRedefine/>
    <w:uiPriority w:val="39"/>
    <w:unhideWhenUsed/>
    <w:rsid w:val="0055635E"/>
    <w:pPr>
      <w:spacing w:after="100"/>
      <w:ind w:left="440"/>
    </w:pPr>
  </w:style>
  <w:style w:type="paragraph" w:styleId="TOC4">
    <w:name w:val="toc 4"/>
    <w:basedOn w:val="Normal"/>
    <w:next w:val="Normal"/>
    <w:autoRedefine/>
    <w:uiPriority w:val="39"/>
    <w:unhideWhenUsed/>
    <w:rsid w:val="00A44E7D"/>
    <w:pPr>
      <w:spacing w:after="100"/>
      <w:ind w:left="660"/>
    </w:pPr>
  </w:style>
  <w:style w:type="character" w:customStyle="1" w:styleId="Heading5Char">
    <w:name w:val="Heading 5 Char"/>
    <w:basedOn w:val="DefaultParagraphFont"/>
    <w:link w:val="Heading5"/>
    <w:uiPriority w:val="9"/>
    <w:rsid w:val="00DC3099"/>
    <w:rPr>
      <w:rFonts w:asciiTheme="majorHAnsi" w:eastAsiaTheme="majorEastAsia" w:hAnsiTheme="majorHAnsi" w:cstheme="majorBidi"/>
      <w:color w:val="2F5496" w:themeColor="accent1" w:themeShade="BF"/>
    </w:rPr>
  </w:style>
  <w:style w:type="paragraph" w:styleId="TOC5">
    <w:name w:val="toc 5"/>
    <w:basedOn w:val="Normal"/>
    <w:next w:val="Normal"/>
    <w:autoRedefine/>
    <w:uiPriority w:val="39"/>
    <w:unhideWhenUsed/>
    <w:rsid w:val="009D6AFC"/>
    <w:pPr>
      <w:spacing w:after="100"/>
      <w:ind w:left="880"/>
    </w:pPr>
  </w:style>
  <w:style w:type="paragraph" w:customStyle="1" w:styleId="xmsonormal">
    <w:name w:val="x_msonormal"/>
    <w:basedOn w:val="Normal"/>
    <w:rsid w:val="00B1261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istParagraphChar">
    <w:name w:val="List Paragraph Char"/>
    <w:aliases w:val="Table of contents numbered Char,List Paragraph in table Char,lp1 Char,CPS Char,Ha Char,Dot pt Char,WinDForce-Letter Char,ANNEX Char,Normal 1 Char,OBC Bulle Char,Graphi Char,3 Char,Heading 2_sj Char,Normal 2 Char,En tête 1 Char,l Char"/>
    <w:link w:val="ListParagraph"/>
    <w:uiPriority w:val="34"/>
    <w:qFormat/>
    <w:locked/>
    <w:rsid w:val="00663ED6"/>
  </w:style>
  <w:style w:type="character" w:customStyle="1" w:styleId="NormalWebChar">
    <w:name w:val="Normal (Web) Char"/>
    <w:aliases w:val="webb Char"/>
    <w:link w:val="NormalWeb"/>
    <w:uiPriority w:val="99"/>
    <w:locked/>
    <w:rsid w:val="004B0F7B"/>
    <w:rPr>
      <w:rFonts w:ascii="Times New Roman" w:eastAsia="Times New Roman" w:hAnsi="Times New Roman" w:cs="Times New Roman"/>
      <w:sz w:val="24"/>
      <w:szCs w:val="24"/>
      <w:lang w:val="en-US"/>
    </w:rPr>
  </w:style>
  <w:style w:type="paragraph" w:styleId="BodyTextIndent">
    <w:name w:val="Body Text Indent"/>
    <w:basedOn w:val="Normal"/>
    <w:link w:val="BodyTextIndentChar"/>
    <w:uiPriority w:val="99"/>
    <w:unhideWhenUsed/>
    <w:rsid w:val="008A56FC"/>
    <w:pPr>
      <w:spacing w:after="120"/>
      <w:ind w:left="360"/>
    </w:pPr>
  </w:style>
  <w:style w:type="character" w:customStyle="1" w:styleId="BodyTextIndentChar">
    <w:name w:val="Body Text Indent Char"/>
    <w:basedOn w:val="DefaultParagraphFont"/>
    <w:link w:val="BodyTextIndent"/>
    <w:uiPriority w:val="99"/>
    <w:rsid w:val="008A56FC"/>
  </w:style>
  <w:style w:type="character" w:customStyle="1" w:styleId="FootnoteTextChar1">
    <w:name w:val="Footnote Text Char1"/>
    <w:aliases w:val="fn Char1,ADB Char1,single space Char,footnote text Char Char,fn Char Char,ADB Char Char,single space Char Char Char,footnote text Char2,FOOTNOTES Char Char2,FOOTNOTES Char Char Char Char1,FOOTNOTES Char1,Footnote Text Char2 Char Char"/>
    <w:uiPriority w:val="99"/>
    <w:rsid w:val="00B64120"/>
    <w:rPr>
      <w:rFonts w:ascii="Arial Armenian" w:hAnsi="Arial Armenian"/>
      <w:lang w:val="en-US" w:eastAsia="en-US" w:bidi="ar-SA"/>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B64120"/>
    <w:pPr>
      <w:spacing w:line="240" w:lineRule="exact"/>
    </w:pPr>
    <w:rPr>
      <w:vertAlign w:val="superscript"/>
    </w:rPr>
  </w:style>
  <w:style w:type="paragraph" w:customStyle="1" w:styleId="Char">
    <w:name w:val="Char"/>
    <w:basedOn w:val="Normal"/>
    <w:rsid w:val="00915242"/>
    <w:pPr>
      <w:spacing w:line="240" w:lineRule="exact"/>
    </w:pPr>
    <w:rPr>
      <w:rFonts w:ascii="Arial" w:eastAsia="Times New Roman" w:hAnsi="Arial" w:cs="Arial"/>
      <w:sz w:val="20"/>
      <w:szCs w:val="20"/>
      <w:lang w:val="en-US"/>
    </w:rPr>
  </w:style>
  <w:style w:type="character" w:styleId="Strong">
    <w:name w:val="Strong"/>
    <w:basedOn w:val="DefaultParagraphFont"/>
    <w:uiPriority w:val="22"/>
    <w:qFormat/>
    <w:rsid w:val="00DE45EE"/>
    <w:rPr>
      <w:b/>
      <w:bCs/>
    </w:rPr>
  </w:style>
  <w:style w:type="character" w:customStyle="1" w:styleId="Heading4Char1">
    <w:name w:val="Heading 4 Char1"/>
    <w:uiPriority w:val="9"/>
    <w:locked/>
    <w:rsid w:val="0029352E"/>
    <w:rPr>
      <w:rFonts w:ascii="GHEA Grapalat" w:eastAsia="Times New Roman" w:hAnsi="GHEA Grapalat" w:cs="Times New Roman"/>
      <w:b/>
      <w:i/>
      <w:lang w:val="de-AT"/>
    </w:rPr>
  </w:style>
  <w:style w:type="character" w:customStyle="1" w:styleId="Heading6Char">
    <w:name w:val="Heading 6 Char"/>
    <w:basedOn w:val="DefaultParagraphFont"/>
    <w:link w:val="Heading6"/>
    <w:uiPriority w:val="9"/>
    <w:rsid w:val="0029352E"/>
    <w:rPr>
      <w:rFonts w:asciiTheme="majorHAnsi" w:eastAsiaTheme="majorEastAsia" w:hAnsiTheme="majorHAnsi" w:cstheme="majorBidi"/>
      <w:color w:val="1F3763" w:themeColor="accent1" w:themeShade="7F"/>
    </w:rPr>
  </w:style>
  <w:style w:type="paragraph" w:customStyle="1" w:styleId="a">
    <w:name w:val="Գծապատկեր"/>
    <w:basedOn w:val="Normal"/>
    <w:rsid w:val="001A7626"/>
    <w:pPr>
      <w:numPr>
        <w:numId w:val="5"/>
      </w:numPr>
    </w:pPr>
  </w:style>
  <w:style w:type="paragraph" w:customStyle="1" w:styleId="BodyText1">
    <w:name w:val="Body Text1"/>
    <w:next w:val="Normal"/>
    <w:link w:val="BodytextChar"/>
    <w:qFormat/>
    <w:rsid w:val="00D26700"/>
    <w:pPr>
      <w:spacing w:before="120" w:after="120" w:line="276" w:lineRule="auto"/>
      <w:ind w:left="432"/>
      <w:jc w:val="both"/>
    </w:pPr>
    <w:rPr>
      <w:rFonts w:ascii="GHEA Grapalat" w:eastAsia="Times New Roman" w:hAnsi="GHEA Grapalat"/>
      <w:color w:val="404040"/>
      <w:szCs w:val="20"/>
      <w:lang w:val="en-US"/>
    </w:rPr>
  </w:style>
  <w:style w:type="character" w:customStyle="1" w:styleId="BodytextChar">
    <w:name w:val="Body text Char"/>
    <w:basedOn w:val="DefaultParagraphFont"/>
    <w:link w:val="BodyText1"/>
    <w:rsid w:val="00D26700"/>
    <w:rPr>
      <w:rFonts w:ascii="GHEA Grapalat" w:eastAsia="Times New Roman" w:hAnsi="GHEA Grapalat"/>
      <w:color w:val="40404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45112">
      <w:bodyDiv w:val="1"/>
      <w:marLeft w:val="0"/>
      <w:marRight w:val="0"/>
      <w:marTop w:val="0"/>
      <w:marBottom w:val="0"/>
      <w:divBdr>
        <w:top w:val="none" w:sz="0" w:space="0" w:color="auto"/>
        <w:left w:val="none" w:sz="0" w:space="0" w:color="auto"/>
        <w:bottom w:val="none" w:sz="0" w:space="0" w:color="auto"/>
        <w:right w:val="none" w:sz="0" w:space="0" w:color="auto"/>
      </w:divBdr>
    </w:div>
    <w:div w:id="170879059">
      <w:bodyDiv w:val="1"/>
      <w:marLeft w:val="0"/>
      <w:marRight w:val="0"/>
      <w:marTop w:val="0"/>
      <w:marBottom w:val="0"/>
      <w:divBdr>
        <w:top w:val="none" w:sz="0" w:space="0" w:color="auto"/>
        <w:left w:val="none" w:sz="0" w:space="0" w:color="auto"/>
        <w:bottom w:val="none" w:sz="0" w:space="0" w:color="auto"/>
        <w:right w:val="none" w:sz="0" w:space="0" w:color="auto"/>
      </w:divBdr>
    </w:div>
    <w:div w:id="351758859">
      <w:bodyDiv w:val="1"/>
      <w:marLeft w:val="0"/>
      <w:marRight w:val="0"/>
      <w:marTop w:val="0"/>
      <w:marBottom w:val="0"/>
      <w:divBdr>
        <w:top w:val="none" w:sz="0" w:space="0" w:color="auto"/>
        <w:left w:val="none" w:sz="0" w:space="0" w:color="auto"/>
        <w:bottom w:val="none" w:sz="0" w:space="0" w:color="auto"/>
        <w:right w:val="none" w:sz="0" w:space="0" w:color="auto"/>
      </w:divBdr>
    </w:div>
    <w:div w:id="415636969">
      <w:bodyDiv w:val="1"/>
      <w:marLeft w:val="0"/>
      <w:marRight w:val="0"/>
      <w:marTop w:val="0"/>
      <w:marBottom w:val="0"/>
      <w:divBdr>
        <w:top w:val="none" w:sz="0" w:space="0" w:color="auto"/>
        <w:left w:val="none" w:sz="0" w:space="0" w:color="auto"/>
        <w:bottom w:val="none" w:sz="0" w:space="0" w:color="auto"/>
        <w:right w:val="none" w:sz="0" w:space="0" w:color="auto"/>
      </w:divBdr>
      <w:divsChild>
        <w:div w:id="1991009508">
          <w:marLeft w:val="0"/>
          <w:marRight w:val="0"/>
          <w:marTop w:val="0"/>
          <w:marBottom w:val="0"/>
          <w:divBdr>
            <w:top w:val="none" w:sz="0" w:space="0" w:color="auto"/>
            <w:left w:val="none" w:sz="0" w:space="0" w:color="auto"/>
            <w:bottom w:val="none" w:sz="0" w:space="0" w:color="auto"/>
            <w:right w:val="none" w:sz="0" w:space="0" w:color="auto"/>
          </w:divBdr>
        </w:div>
        <w:div w:id="307828861">
          <w:marLeft w:val="0"/>
          <w:marRight w:val="0"/>
          <w:marTop w:val="0"/>
          <w:marBottom w:val="0"/>
          <w:divBdr>
            <w:top w:val="none" w:sz="0" w:space="0" w:color="auto"/>
            <w:left w:val="none" w:sz="0" w:space="0" w:color="auto"/>
            <w:bottom w:val="none" w:sz="0" w:space="0" w:color="auto"/>
            <w:right w:val="none" w:sz="0" w:space="0" w:color="auto"/>
          </w:divBdr>
        </w:div>
        <w:div w:id="256987259">
          <w:marLeft w:val="0"/>
          <w:marRight w:val="0"/>
          <w:marTop w:val="0"/>
          <w:marBottom w:val="0"/>
          <w:divBdr>
            <w:top w:val="none" w:sz="0" w:space="0" w:color="auto"/>
            <w:left w:val="none" w:sz="0" w:space="0" w:color="auto"/>
            <w:bottom w:val="none" w:sz="0" w:space="0" w:color="auto"/>
            <w:right w:val="none" w:sz="0" w:space="0" w:color="auto"/>
          </w:divBdr>
        </w:div>
      </w:divsChild>
    </w:div>
    <w:div w:id="769930562">
      <w:bodyDiv w:val="1"/>
      <w:marLeft w:val="0"/>
      <w:marRight w:val="0"/>
      <w:marTop w:val="0"/>
      <w:marBottom w:val="0"/>
      <w:divBdr>
        <w:top w:val="none" w:sz="0" w:space="0" w:color="auto"/>
        <w:left w:val="none" w:sz="0" w:space="0" w:color="auto"/>
        <w:bottom w:val="none" w:sz="0" w:space="0" w:color="auto"/>
        <w:right w:val="none" w:sz="0" w:space="0" w:color="auto"/>
      </w:divBdr>
    </w:div>
    <w:div w:id="954672382">
      <w:bodyDiv w:val="1"/>
      <w:marLeft w:val="0"/>
      <w:marRight w:val="0"/>
      <w:marTop w:val="0"/>
      <w:marBottom w:val="0"/>
      <w:divBdr>
        <w:top w:val="none" w:sz="0" w:space="0" w:color="auto"/>
        <w:left w:val="none" w:sz="0" w:space="0" w:color="auto"/>
        <w:bottom w:val="none" w:sz="0" w:space="0" w:color="auto"/>
        <w:right w:val="none" w:sz="0" w:space="0" w:color="auto"/>
      </w:divBdr>
    </w:div>
    <w:div w:id="1178344936">
      <w:bodyDiv w:val="1"/>
      <w:marLeft w:val="0"/>
      <w:marRight w:val="0"/>
      <w:marTop w:val="0"/>
      <w:marBottom w:val="0"/>
      <w:divBdr>
        <w:top w:val="none" w:sz="0" w:space="0" w:color="auto"/>
        <w:left w:val="none" w:sz="0" w:space="0" w:color="auto"/>
        <w:bottom w:val="none" w:sz="0" w:space="0" w:color="auto"/>
        <w:right w:val="none" w:sz="0" w:space="0" w:color="auto"/>
      </w:divBdr>
      <w:divsChild>
        <w:div w:id="1347557882">
          <w:marLeft w:val="446"/>
          <w:marRight w:val="0"/>
          <w:marTop w:val="0"/>
          <w:marBottom w:val="120"/>
          <w:divBdr>
            <w:top w:val="none" w:sz="0" w:space="0" w:color="auto"/>
            <w:left w:val="none" w:sz="0" w:space="0" w:color="auto"/>
            <w:bottom w:val="none" w:sz="0" w:space="0" w:color="auto"/>
            <w:right w:val="none" w:sz="0" w:space="0" w:color="auto"/>
          </w:divBdr>
        </w:div>
        <w:div w:id="1180583288">
          <w:marLeft w:val="446"/>
          <w:marRight w:val="0"/>
          <w:marTop w:val="0"/>
          <w:marBottom w:val="120"/>
          <w:divBdr>
            <w:top w:val="none" w:sz="0" w:space="0" w:color="auto"/>
            <w:left w:val="none" w:sz="0" w:space="0" w:color="auto"/>
            <w:bottom w:val="none" w:sz="0" w:space="0" w:color="auto"/>
            <w:right w:val="none" w:sz="0" w:space="0" w:color="auto"/>
          </w:divBdr>
        </w:div>
        <w:div w:id="1765150797">
          <w:marLeft w:val="446"/>
          <w:marRight w:val="0"/>
          <w:marTop w:val="0"/>
          <w:marBottom w:val="120"/>
          <w:divBdr>
            <w:top w:val="none" w:sz="0" w:space="0" w:color="auto"/>
            <w:left w:val="none" w:sz="0" w:space="0" w:color="auto"/>
            <w:bottom w:val="none" w:sz="0" w:space="0" w:color="auto"/>
            <w:right w:val="none" w:sz="0" w:space="0" w:color="auto"/>
          </w:divBdr>
        </w:div>
        <w:div w:id="1382821619">
          <w:marLeft w:val="446"/>
          <w:marRight w:val="0"/>
          <w:marTop w:val="0"/>
          <w:marBottom w:val="120"/>
          <w:divBdr>
            <w:top w:val="none" w:sz="0" w:space="0" w:color="auto"/>
            <w:left w:val="none" w:sz="0" w:space="0" w:color="auto"/>
            <w:bottom w:val="none" w:sz="0" w:space="0" w:color="auto"/>
            <w:right w:val="none" w:sz="0" w:space="0" w:color="auto"/>
          </w:divBdr>
        </w:div>
        <w:div w:id="574826686">
          <w:marLeft w:val="446"/>
          <w:marRight w:val="0"/>
          <w:marTop w:val="0"/>
          <w:marBottom w:val="120"/>
          <w:divBdr>
            <w:top w:val="none" w:sz="0" w:space="0" w:color="auto"/>
            <w:left w:val="none" w:sz="0" w:space="0" w:color="auto"/>
            <w:bottom w:val="none" w:sz="0" w:space="0" w:color="auto"/>
            <w:right w:val="none" w:sz="0" w:space="0" w:color="auto"/>
          </w:divBdr>
        </w:div>
        <w:div w:id="304819515">
          <w:marLeft w:val="446"/>
          <w:marRight w:val="0"/>
          <w:marTop w:val="0"/>
          <w:marBottom w:val="120"/>
          <w:divBdr>
            <w:top w:val="none" w:sz="0" w:space="0" w:color="auto"/>
            <w:left w:val="none" w:sz="0" w:space="0" w:color="auto"/>
            <w:bottom w:val="none" w:sz="0" w:space="0" w:color="auto"/>
            <w:right w:val="none" w:sz="0" w:space="0" w:color="auto"/>
          </w:divBdr>
        </w:div>
      </w:divsChild>
    </w:div>
    <w:div w:id="1184248101">
      <w:bodyDiv w:val="1"/>
      <w:marLeft w:val="0"/>
      <w:marRight w:val="0"/>
      <w:marTop w:val="0"/>
      <w:marBottom w:val="0"/>
      <w:divBdr>
        <w:top w:val="none" w:sz="0" w:space="0" w:color="auto"/>
        <w:left w:val="none" w:sz="0" w:space="0" w:color="auto"/>
        <w:bottom w:val="none" w:sz="0" w:space="0" w:color="auto"/>
        <w:right w:val="none" w:sz="0" w:space="0" w:color="auto"/>
      </w:divBdr>
    </w:div>
    <w:div w:id="1191380612">
      <w:bodyDiv w:val="1"/>
      <w:marLeft w:val="0"/>
      <w:marRight w:val="0"/>
      <w:marTop w:val="0"/>
      <w:marBottom w:val="0"/>
      <w:divBdr>
        <w:top w:val="none" w:sz="0" w:space="0" w:color="auto"/>
        <w:left w:val="none" w:sz="0" w:space="0" w:color="auto"/>
        <w:bottom w:val="none" w:sz="0" w:space="0" w:color="auto"/>
        <w:right w:val="none" w:sz="0" w:space="0" w:color="auto"/>
      </w:divBdr>
      <w:divsChild>
        <w:div w:id="1584534351">
          <w:marLeft w:val="547"/>
          <w:marRight w:val="0"/>
          <w:marTop w:val="0"/>
          <w:marBottom w:val="0"/>
          <w:divBdr>
            <w:top w:val="none" w:sz="0" w:space="0" w:color="auto"/>
            <w:left w:val="none" w:sz="0" w:space="0" w:color="auto"/>
            <w:bottom w:val="none" w:sz="0" w:space="0" w:color="auto"/>
            <w:right w:val="none" w:sz="0" w:space="0" w:color="auto"/>
          </w:divBdr>
        </w:div>
      </w:divsChild>
    </w:div>
    <w:div w:id="1275789615">
      <w:bodyDiv w:val="1"/>
      <w:marLeft w:val="0"/>
      <w:marRight w:val="0"/>
      <w:marTop w:val="0"/>
      <w:marBottom w:val="0"/>
      <w:divBdr>
        <w:top w:val="none" w:sz="0" w:space="0" w:color="auto"/>
        <w:left w:val="none" w:sz="0" w:space="0" w:color="auto"/>
        <w:bottom w:val="none" w:sz="0" w:space="0" w:color="auto"/>
        <w:right w:val="none" w:sz="0" w:space="0" w:color="auto"/>
      </w:divBdr>
    </w:div>
    <w:div w:id="1469274999">
      <w:bodyDiv w:val="1"/>
      <w:marLeft w:val="0"/>
      <w:marRight w:val="0"/>
      <w:marTop w:val="0"/>
      <w:marBottom w:val="0"/>
      <w:divBdr>
        <w:top w:val="none" w:sz="0" w:space="0" w:color="auto"/>
        <w:left w:val="none" w:sz="0" w:space="0" w:color="auto"/>
        <w:bottom w:val="none" w:sz="0" w:space="0" w:color="auto"/>
        <w:right w:val="none" w:sz="0" w:space="0" w:color="auto"/>
      </w:divBdr>
      <w:divsChild>
        <w:div w:id="81724942">
          <w:marLeft w:val="547"/>
          <w:marRight w:val="0"/>
          <w:marTop w:val="0"/>
          <w:marBottom w:val="0"/>
          <w:divBdr>
            <w:top w:val="none" w:sz="0" w:space="0" w:color="auto"/>
            <w:left w:val="none" w:sz="0" w:space="0" w:color="auto"/>
            <w:bottom w:val="none" w:sz="0" w:space="0" w:color="auto"/>
            <w:right w:val="none" w:sz="0" w:space="0" w:color="auto"/>
          </w:divBdr>
        </w:div>
      </w:divsChild>
    </w:div>
    <w:div w:id="1579750630">
      <w:bodyDiv w:val="1"/>
      <w:marLeft w:val="0"/>
      <w:marRight w:val="0"/>
      <w:marTop w:val="0"/>
      <w:marBottom w:val="0"/>
      <w:divBdr>
        <w:top w:val="none" w:sz="0" w:space="0" w:color="auto"/>
        <w:left w:val="none" w:sz="0" w:space="0" w:color="auto"/>
        <w:bottom w:val="none" w:sz="0" w:space="0" w:color="auto"/>
        <w:right w:val="none" w:sz="0" w:space="0" w:color="auto"/>
      </w:divBdr>
    </w:div>
    <w:div w:id="1580863566">
      <w:bodyDiv w:val="1"/>
      <w:marLeft w:val="0"/>
      <w:marRight w:val="0"/>
      <w:marTop w:val="0"/>
      <w:marBottom w:val="0"/>
      <w:divBdr>
        <w:top w:val="none" w:sz="0" w:space="0" w:color="auto"/>
        <w:left w:val="none" w:sz="0" w:space="0" w:color="auto"/>
        <w:bottom w:val="none" w:sz="0" w:space="0" w:color="auto"/>
        <w:right w:val="none" w:sz="0" w:space="0" w:color="auto"/>
      </w:divBdr>
      <w:divsChild>
        <w:div w:id="1365449659">
          <w:marLeft w:val="446"/>
          <w:marRight w:val="0"/>
          <w:marTop w:val="0"/>
          <w:marBottom w:val="120"/>
          <w:divBdr>
            <w:top w:val="none" w:sz="0" w:space="0" w:color="auto"/>
            <w:left w:val="none" w:sz="0" w:space="0" w:color="auto"/>
            <w:bottom w:val="none" w:sz="0" w:space="0" w:color="auto"/>
            <w:right w:val="none" w:sz="0" w:space="0" w:color="auto"/>
          </w:divBdr>
        </w:div>
      </w:divsChild>
    </w:div>
    <w:div w:id="1600141596">
      <w:bodyDiv w:val="1"/>
      <w:marLeft w:val="0"/>
      <w:marRight w:val="0"/>
      <w:marTop w:val="0"/>
      <w:marBottom w:val="0"/>
      <w:divBdr>
        <w:top w:val="none" w:sz="0" w:space="0" w:color="auto"/>
        <w:left w:val="none" w:sz="0" w:space="0" w:color="auto"/>
        <w:bottom w:val="none" w:sz="0" w:space="0" w:color="auto"/>
        <w:right w:val="none" w:sz="0" w:space="0" w:color="auto"/>
      </w:divBdr>
    </w:div>
    <w:div w:id="1631478234">
      <w:bodyDiv w:val="1"/>
      <w:marLeft w:val="0"/>
      <w:marRight w:val="0"/>
      <w:marTop w:val="0"/>
      <w:marBottom w:val="0"/>
      <w:divBdr>
        <w:top w:val="none" w:sz="0" w:space="0" w:color="auto"/>
        <w:left w:val="none" w:sz="0" w:space="0" w:color="auto"/>
        <w:bottom w:val="none" w:sz="0" w:space="0" w:color="auto"/>
        <w:right w:val="none" w:sz="0" w:space="0" w:color="auto"/>
      </w:divBdr>
    </w:div>
    <w:div w:id="1942108797">
      <w:bodyDiv w:val="1"/>
      <w:marLeft w:val="0"/>
      <w:marRight w:val="0"/>
      <w:marTop w:val="0"/>
      <w:marBottom w:val="0"/>
      <w:divBdr>
        <w:top w:val="none" w:sz="0" w:space="0" w:color="auto"/>
        <w:left w:val="none" w:sz="0" w:space="0" w:color="auto"/>
        <w:bottom w:val="none" w:sz="0" w:space="0" w:color="auto"/>
        <w:right w:val="none" w:sz="0" w:space="0" w:color="auto"/>
      </w:divBdr>
    </w:div>
    <w:div w:id="1957178062">
      <w:bodyDiv w:val="1"/>
      <w:marLeft w:val="0"/>
      <w:marRight w:val="0"/>
      <w:marTop w:val="0"/>
      <w:marBottom w:val="0"/>
      <w:divBdr>
        <w:top w:val="none" w:sz="0" w:space="0" w:color="auto"/>
        <w:left w:val="none" w:sz="0" w:space="0" w:color="auto"/>
        <w:bottom w:val="none" w:sz="0" w:space="0" w:color="auto"/>
        <w:right w:val="none" w:sz="0" w:space="0" w:color="auto"/>
      </w:divBdr>
      <w:divsChild>
        <w:div w:id="1767077032">
          <w:marLeft w:val="547"/>
          <w:marRight w:val="0"/>
          <w:marTop w:val="0"/>
          <w:marBottom w:val="0"/>
          <w:divBdr>
            <w:top w:val="none" w:sz="0" w:space="0" w:color="auto"/>
            <w:left w:val="none" w:sz="0" w:space="0" w:color="auto"/>
            <w:bottom w:val="none" w:sz="0" w:space="0" w:color="auto"/>
            <w:right w:val="none" w:sz="0" w:space="0" w:color="auto"/>
          </w:divBdr>
        </w:div>
      </w:divsChild>
    </w:div>
    <w:div w:id="2127849971">
      <w:bodyDiv w:val="1"/>
      <w:marLeft w:val="0"/>
      <w:marRight w:val="0"/>
      <w:marTop w:val="0"/>
      <w:marBottom w:val="0"/>
      <w:divBdr>
        <w:top w:val="none" w:sz="0" w:space="0" w:color="auto"/>
        <w:left w:val="none" w:sz="0" w:space="0" w:color="auto"/>
        <w:bottom w:val="none" w:sz="0" w:space="0" w:color="auto"/>
        <w:right w:val="none" w:sz="0" w:space="0" w:color="auto"/>
      </w:divBdr>
      <w:divsChild>
        <w:div w:id="800415209">
          <w:marLeft w:val="446"/>
          <w:marRight w:val="0"/>
          <w:marTop w:val="0"/>
          <w:marBottom w:val="120"/>
          <w:divBdr>
            <w:top w:val="none" w:sz="0" w:space="0" w:color="auto"/>
            <w:left w:val="none" w:sz="0" w:space="0" w:color="auto"/>
            <w:bottom w:val="none" w:sz="0" w:space="0" w:color="auto"/>
            <w:right w:val="none" w:sz="0" w:space="0" w:color="auto"/>
          </w:divBdr>
        </w:div>
        <w:div w:id="740257613">
          <w:marLeft w:val="446"/>
          <w:marRight w:val="0"/>
          <w:marTop w:val="0"/>
          <w:marBottom w:val="120"/>
          <w:divBdr>
            <w:top w:val="none" w:sz="0" w:space="0" w:color="auto"/>
            <w:left w:val="none" w:sz="0" w:space="0" w:color="auto"/>
            <w:bottom w:val="none" w:sz="0" w:space="0" w:color="auto"/>
            <w:right w:val="none" w:sz="0" w:space="0" w:color="auto"/>
          </w:divBdr>
        </w:div>
        <w:div w:id="464466417">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956B-48D7-A22B-6F9C2D78FF6C}"/>
              </c:ext>
            </c:extLst>
          </c:dPt>
          <c:dPt>
            <c:idx val="1"/>
            <c:bubble3D val="0"/>
            <c:spPr>
              <a:solidFill>
                <a:srgbClr val="E795B2"/>
              </a:solidFill>
              <a:ln w="19050">
                <a:solidFill>
                  <a:schemeClr val="lt1"/>
                </a:solidFill>
              </a:ln>
              <a:effectLst/>
            </c:spPr>
            <c:extLst>
              <c:ext xmlns:c16="http://schemas.microsoft.com/office/drawing/2014/chart" uri="{C3380CC4-5D6E-409C-BE32-E72D297353CC}">
                <c16:uniqueId val="{00000003-956B-48D7-A22B-6F9C2D78FF6C}"/>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956B-48D7-A22B-6F9C2D78FF6C}"/>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956B-48D7-A22B-6F9C2D78FF6C}"/>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956B-48D7-A22B-6F9C2D78FF6C}"/>
              </c:ext>
            </c:extLst>
          </c:dPt>
          <c:dLbls>
            <c:dLbl>
              <c:idx val="0"/>
              <c:layout>
                <c:manualLayout>
                  <c:x val="2.1543656752806319E-2"/>
                  <c:y val="0.16399565041449921"/>
                </c:manualLayout>
              </c:layout>
              <c:numFmt formatCode="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extLst>
                <c:ext xmlns:c15="http://schemas.microsoft.com/office/drawing/2012/chart" uri="{CE6537A1-D6FC-4f65-9D91-7224C49458BB}">
                  <c15:layout>
                    <c:manualLayout>
                      <c:w val="7.8699979218140259E-2"/>
                      <c:h val="0.17648601418362753"/>
                    </c:manualLayout>
                  </c15:layout>
                </c:ext>
                <c:ext xmlns:c16="http://schemas.microsoft.com/office/drawing/2014/chart" uri="{C3380CC4-5D6E-409C-BE32-E72D297353CC}">
                  <c16:uniqueId val="{00000001-956B-48D7-A22B-6F9C2D78FF6C}"/>
                </c:ext>
              </c:extLst>
            </c:dLbl>
            <c:dLbl>
              <c:idx val="1"/>
              <c:layout>
                <c:manualLayout>
                  <c:x val="0.11793012676934443"/>
                  <c:y val="-0.25551441082784554"/>
                </c:manualLayout>
              </c:layout>
              <c:numFmt formatCode="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extLst>
                <c:ext xmlns:c15="http://schemas.microsoft.com/office/drawing/2012/chart" uri="{CE6537A1-D6FC-4f65-9D91-7224C49458BB}">
                  <c15:layout>
                    <c:manualLayout>
                      <c:w val="9.717489859222142E-2"/>
                      <c:h val="0.23964995331655889"/>
                    </c:manualLayout>
                  </c15:layout>
                </c:ext>
                <c:ext xmlns:c16="http://schemas.microsoft.com/office/drawing/2014/chart" uri="{C3380CC4-5D6E-409C-BE32-E72D297353CC}">
                  <c16:uniqueId val="{00000003-956B-48D7-A22B-6F9C2D78FF6C}"/>
                </c:ext>
              </c:extLst>
            </c:dLbl>
            <c:dLbl>
              <c:idx val="2"/>
              <c:layout>
                <c:manualLayout>
                  <c:x val="-7.3303948077397488E-3"/>
                  <c:y val="-2.3378795996753618E-2"/>
                </c:manualLayout>
              </c:layout>
              <c:numFmt formatCode="0.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extLst>
                <c:ext xmlns:c15="http://schemas.microsoft.com/office/drawing/2012/chart" uri="{CE6537A1-D6FC-4f65-9D91-7224C49458BB}">
                  <c15:layout>
                    <c:manualLayout>
                      <c:w val="6.8758553274682305E-2"/>
                      <c:h val="0.1937125430380634"/>
                    </c:manualLayout>
                  </c15:layout>
                </c:ext>
                <c:ext xmlns:c16="http://schemas.microsoft.com/office/drawing/2014/chart" uri="{C3380CC4-5D6E-409C-BE32-E72D297353CC}">
                  <c16:uniqueId val="{00000005-956B-48D7-A22B-6F9C2D78FF6C}"/>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956B-48D7-A22B-6F9C2D78FF6C}"/>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Ծառայությունների մատուցում</c:v>
                </c:pt>
                <c:pt idx="1">
                  <c:v>Ֆինանսավորման ծախսեր</c:v>
                </c:pt>
                <c:pt idx="2">
                  <c:v>Այլ միջոցառումներ*</c:v>
                </c:pt>
              </c:strCache>
            </c:strRef>
          </c:cat>
          <c:val>
            <c:numRef>
              <c:f>Sheet1!$B$2:$B$4</c:f>
              <c:numCache>
                <c:formatCode>##,##0.0;\(##,##0.0\);\-</c:formatCode>
                <c:ptCount val="3"/>
                <c:pt idx="0">
                  <c:v>4472.5370000000003</c:v>
                </c:pt>
                <c:pt idx="1">
                  <c:v>349104.70435000001</c:v>
                </c:pt>
                <c:pt idx="2">
                  <c:v>236.05466000000001</c:v>
                </c:pt>
              </c:numCache>
            </c:numRef>
          </c:val>
          <c:extLst>
            <c:ext xmlns:c16="http://schemas.microsoft.com/office/drawing/2014/chart" uri="{C3380CC4-5D6E-409C-BE32-E72D297353CC}">
              <c16:uniqueId val="{0000000A-956B-48D7-A22B-6F9C2D78FF6C}"/>
            </c:ext>
          </c:extLst>
        </c:ser>
        <c:dLbls>
          <c:showLegendKey val="0"/>
          <c:showVal val="0"/>
          <c:showCatName val="0"/>
          <c:showSerName val="0"/>
          <c:showPercent val="0"/>
          <c:showBubbleSize val="0"/>
          <c:showLeaderLines val="1"/>
        </c:dLbls>
        <c:firstSliceAng val="61"/>
      </c:pieChart>
      <c:spPr>
        <a:noFill/>
        <a:ln>
          <a:noFill/>
        </a:ln>
        <a:effectLst/>
      </c:spPr>
    </c:plotArea>
    <c:legend>
      <c:legendPos val="r"/>
      <c:layout>
        <c:manualLayout>
          <c:xMode val="edge"/>
          <c:yMode val="edge"/>
          <c:x val="0.53958886416098994"/>
          <c:y val="0.22831073764358265"/>
          <c:w val="0.42547264805672608"/>
          <c:h val="0.5180154705033244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7C543-2F4A-495B-B4EB-0D7D8AFB0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7</Pages>
  <Words>2069</Words>
  <Characters>11799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Artak Kyurumyan</dc:creator>
  <cp:keywords>https:/mul2-minfin.gov.am/tasks/936981/oneclick?token=a6edd6aee5a124dee6f76dcbd48a7c14</cp:keywords>
  <dc:description/>
  <cp:lastModifiedBy>Emma Ghaytanjyan</cp:lastModifiedBy>
  <cp:revision>36</cp:revision>
  <cp:lastPrinted>2026-02-13T12:20:00Z</cp:lastPrinted>
  <dcterms:created xsi:type="dcterms:W3CDTF">2026-03-11T06:34:00Z</dcterms:created>
  <dcterms:modified xsi:type="dcterms:W3CDTF">2026-06-04T12:26:00Z</dcterms:modified>
</cp:coreProperties>
</file>